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A7593" w14:textId="7E13A21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4F748B">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AB1E27">
        <w:rPr>
          <w:rFonts w:ascii="Arial" w:hAnsi="Arial" w:cs="Arial"/>
          <w:b/>
          <w:sz w:val="24"/>
          <w:szCs w:val="24"/>
          <w:lang w:eastAsia="ja-JP"/>
        </w:rPr>
        <w:t>1758</w:t>
      </w:r>
    </w:p>
    <w:p w14:paraId="297A71B2" w14:textId="77777777" w:rsidR="00502F45" w:rsidRPr="00502F45" w:rsidRDefault="00502F45" w:rsidP="00502F45">
      <w:pPr>
        <w:keepLines/>
        <w:tabs>
          <w:tab w:val="left" w:pos="567"/>
        </w:tabs>
        <w:rPr>
          <w:rFonts w:ascii="Arial" w:hAnsi="Arial" w:cs="Arial"/>
          <w:b/>
        </w:rPr>
      </w:pPr>
      <w:r w:rsidRPr="00502F45">
        <w:rPr>
          <w:rFonts w:ascii="Arial" w:hAnsi="Arial" w:cs="Arial"/>
          <w:b/>
        </w:rPr>
        <w:t>Electronic Meeting, September 14 - 18, 2020</w:t>
      </w:r>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3B964F4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AF21D4">
        <w:rPr>
          <w:rFonts w:ascii="Arial" w:hAnsi="Arial" w:cs="Arial"/>
          <w:color w:val="FF0000"/>
          <w:lang w:eastAsia="ja-JP"/>
        </w:rPr>
        <w:t>8.</w:t>
      </w:r>
      <w:r w:rsidR="00B55695">
        <w:rPr>
          <w:rFonts w:ascii="Arial" w:hAnsi="Arial" w:cs="Arial"/>
          <w:color w:val="FF0000"/>
          <w:lang w:eastAsia="ja-JP"/>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77777777" w:rsidR="00593315" w:rsidRPr="008836AC" w:rsidRDefault="00593315" w:rsidP="001A248F">
            <w:pPr>
              <w:tabs>
                <w:tab w:val="left" w:pos="567"/>
              </w:tabs>
              <w:rPr>
                <w:rFonts w:ascii="Arial" w:hAnsi="Arial" w:cs="Arial"/>
              </w:rPr>
            </w:pP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198F6885"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41B0F5E8" w:rsidR="0036248C" w:rsidRPr="008836AC" w:rsidRDefault="00B55695" w:rsidP="008836AC">
            <w:pPr>
              <w:tabs>
                <w:tab w:val="left" w:pos="567"/>
              </w:tabs>
              <w:rPr>
                <w:rFonts w:ascii="Arial" w:hAnsi="Arial" w:cs="Arial"/>
              </w:rPr>
            </w:pPr>
            <w:r>
              <w:rPr>
                <w:rFonts w:ascii="Arial" w:hAnsi="Arial" w:cs="Arial"/>
              </w:rPr>
              <w:t>NR_IAB_enh</w:t>
            </w:r>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7221024E" w:rsidR="0036248C" w:rsidRPr="008836AC" w:rsidRDefault="00346132" w:rsidP="008836AC">
            <w:pPr>
              <w:tabs>
                <w:tab w:val="left" w:pos="567"/>
              </w:tabs>
              <w:rPr>
                <w:rFonts w:ascii="Arial" w:hAnsi="Arial" w:cs="Arial"/>
                <w:lang w:eastAsia="ja-JP"/>
              </w:rPr>
            </w:pPr>
            <w:r>
              <w:rPr>
                <w:rFonts w:ascii="Arial" w:hAnsi="Arial" w:cs="Arial"/>
                <w:lang w:eastAsia="ja-JP"/>
              </w:rPr>
              <w:t>860050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218A0692" w:rsidR="00B6300F" w:rsidRPr="008836AC" w:rsidRDefault="00AA5316" w:rsidP="008836AC">
            <w:pPr>
              <w:tabs>
                <w:tab w:val="left" w:pos="567"/>
              </w:tabs>
              <w:rPr>
                <w:rFonts w:ascii="Arial" w:hAnsi="Arial" w:cs="Arial"/>
                <w:lang w:eastAsia="ja-JP"/>
              </w:rPr>
            </w:pPr>
            <w:hyperlink r:id="rId7" w:history="1">
              <w:r w:rsidR="00346132" w:rsidRPr="0089672A">
                <w:rPr>
                  <w:rStyle w:val="Hyperlink"/>
                  <w:rFonts w:ascii="Arial" w:hAnsi="Arial" w:cs="Arial"/>
                  <w:lang w:eastAsia="ja-JP"/>
                </w:rPr>
                <w:t>RP-</w:t>
              </w:r>
              <w:r w:rsidR="004F748B">
                <w:rPr>
                  <w:rStyle w:val="Hyperlink"/>
                  <w:rFonts w:ascii="Arial" w:hAnsi="Arial" w:cs="Arial"/>
                  <w:lang w:eastAsia="ja-JP"/>
                </w:rPr>
                <w:t>201293</w:t>
              </w:r>
            </w:hyperlink>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0E39C5A0"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346132">
              <w:rPr>
                <w:rFonts w:ascii="Arial" w:hAnsi="Arial" w:cs="Arial"/>
                <w:color w:val="FF0000"/>
                <w:lang w:eastAsia="ja-JP"/>
              </w:rPr>
              <w:t>06</w:t>
            </w:r>
            <w:r w:rsidRPr="006D1C93">
              <w:rPr>
                <w:rFonts w:ascii="Arial" w:hAnsi="Arial" w:cs="Arial"/>
                <w:color w:val="FF0000"/>
                <w:lang w:eastAsia="ja-JP"/>
              </w:rPr>
              <w:t>/</w:t>
            </w:r>
            <w:r w:rsidR="00346132">
              <w:rPr>
                <w:rFonts w:ascii="Arial" w:hAnsi="Arial" w:cs="Arial"/>
                <w:color w:val="FF0000"/>
                <w:lang w:eastAsia="ja-JP"/>
              </w:rPr>
              <w:t>2021</w:t>
            </w:r>
          </w:p>
        </w:tc>
        <w:tc>
          <w:tcPr>
            <w:tcW w:w="2268" w:type="dxa"/>
          </w:tcPr>
          <w:p w14:paraId="6BD6646C" w14:textId="081C454F"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89672A">
              <w:rPr>
                <w:rFonts w:ascii="Arial" w:hAnsi="Arial" w:cs="Arial"/>
                <w:color w:val="FF0000"/>
                <w:lang w:eastAsia="ja-JP"/>
              </w:rPr>
              <w:t>12</w:t>
            </w:r>
            <w:r w:rsidRPr="006D1C93">
              <w:rPr>
                <w:rFonts w:ascii="Arial" w:hAnsi="Arial" w:cs="Arial"/>
                <w:color w:val="FF0000"/>
                <w:lang w:eastAsia="ja-JP"/>
              </w:rPr>
              <w:t>/</w:t>
            </w:r>
            <w:r w:rsidR="00346132">
              <w:rPr>
                <w:rFonts w:ascii="Arial" w:hAnsi="Arial" w:cs="Arial"/>
                <w:color w:val="FF0000"/>
                <w:lang w:eastAsia="ja-JP"/>
              </w:rPr>
              <w:t>2021</w:t>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871653">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5ED127E2" w14:textId="06D55FAC" w:rsidR="00871653" w:rsidRPr="008836AC" w:rsidRDefault="00F07D9E" w:rsidP="008836AC">
            <w:pPr>
              <w:tabs>
                <w:tab w:val="left" w:pos="567"/>
              </w:tabs>
              <w:rPr>
                <w:rFonts w:ascii="Arial" w:hAnsi="Arial" w:cs="Arial"/>
                <w:lang w:eastAsia="ja-JP"/>
              </w:rPr>
            </w:pPr>
            <w:r>
              <w:rPr>
                <w:rFonts w:ascii="Arial" w:hAnsi="Arial" w:cs="Arial"/>
                <w:color w:val="00B050"/>
                <w:lang w:eastAsia="ja-JP"/>
              </w:rPr>
              <w:t>5</w:t>
            </w:r>
            <w:r w:rsidR="00871653" w:rsidRPr="00F07D9E">
              <w:rPr>
                <w:rFonts w:ascii="Arial" w:hAnsi="Arial" w:cs="Arial"/>
                <w:color w:val="00B050"/>
                <w:lang w:eastAsia="ja-JP"/>
              </w:rPr>
              <w:t>%</w:t>
            </w:r>
          </w:p>
        </w:tc>
        <w:tc>
          <w:tcPr>
            <w:tcW w:w="2268" w:type="dxa"/>
          </w:tcPr>
          <w:p w14:paraId="7923FD3A" w14:textId="77777777" w:rsidR="00346132" w:rsidRDefault="00871653" w:rsidP="008836AC">
            <w:pPr>
              <w:tabs>
                <w:tab w:val="left" w:pos="567"/>
              </w:tabs>
              <w:rPr>
                <w:rFonts w:ascii="Arial" w:hAnsi="Arial" w:cs="Arial"/>
                <w:lang w:eastAsia="ja-JP"/>
              </w:rPr>
            </w:pPr>
            <w:r>
              <w:rPr>
                <w:rFonts w:ascii="Arial" w:hAnsi="Arial" w:cs="Arial"/>
                <w:lang w:eastAsia="ja-JP"/>
              </w:rPr>
              <w:t xml:space="preserve">Performance Part: </w:t>
            </w:r>
          </w:p>
          <w:p w14:paraId="18F3FE5E" w14:textId="62768D9F" w:rsidR="00871653" w:rsidRPr="008836AC" w:rsidRDefault="00346132" w:rsidP="008836AC">
            <w:pPr>
              <w:tabs>
                <w:tab w:val="left" w:pos="567"/>
              </w:tabs>
              <w:rPr>
                <w:rFonts w:ascii="Arial" w:hAnsi="Arial" w:cs="Arial"/>
                <w:lang w:eastAsia="ja-JP"/>
              </w:rPr>
            </w:pPr>
            <w:r w:rsidRPr="00F07D9E">
              <w:rPr>
                <w:rFonts w:ascii="Arial" w:hAnsi="Arial" w:cs="Arial"/>
                <w:color w:val="00B050"/>
                <w:lang w:eastAsia="ja-JP"/>
              </w:rPr>
              <w:t>0</w:t>
            </w:r>
            <w:r w:rsidR="00871653" w:rsidRPr="00F07D9E">
              <w:rPr>
                <w:rFonts w:ascii="Arial" w:hAnsi="Arial" w:cs="Arial"/>
                <w:color w:val="00B050"/>
                <w:lang w:eastAsia="ja-JP"/>
              </w:rPr>
              <w:t>%</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4E637E9" w:rsidR="00EF4800" w:rsidRPr="008836AC" w:rsidRDefault="0089672A" w:rsidP="001A248F">
            <w:pPr>
              <w:tabs>
                <w:tab w:val="left" w:pos="567"/>
              </w:tabs>
              <w:rPr>
                <w:rFonts w:ascii="Arial" w:hAnsi="Arial" w:cs="Arial"/>
                <w:color w:val="FF0000"/>
              </w:rPr>
            </w:pPr>
            <w:r>
              <w:rPr>
                <w:rFonts w:ascii="Arial" w:hAnsi="Arial" w:cs="Arial"/>
                <w:color w:val="FF0000"/>
              </w:rPr>
              <w:t>RAN-2</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2513676B" w:rsidR="006C4E32" w:rsidRPr="008836AC" w:rsidRDefault="0089672A" w:rsidP="0036248C">
            <w:pPr>
              <w:tabs>
                <w:tab w:val="left" w:pos="567"/>
              </w:tabs>
              <w:rPr>
                <w:rFonts w:ascii="Arial" w:hAnsi="Arial" w:cs="Arial"/>
                <w:lang w:eastAsia="ja-JP"/>
              </w:rPr>
            </w:pPr>
            <w:r>
              <w:rPr>
                <w:rFonts w:ascii="Arial" w:hAnsi="Arial" w:cs="Arial"/>
                <w:lang w:eastAsia="ja-JP"/>
              </w:rPr>
              <w:t>Georg Hampel</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1838696A" w:rsidR="006C4E32" w:rsidRPr="008836AC" w:rsidRDefault="00AA5316" w:rsidP="001A248F">
            <w:pPr>
              <w:tabs>
                <w:tab w:val="left" w:pos="567"/>
              </w:tabs>
              <w:rPr>
                <w:rFonts w:ascii="Arial" w:hAnsi="Arial" w:cs="Arial"/>
              </w:rPr>
            </w:pPr>
            <w:hyperlink r:id="rId8" w:history="1">
              <w:r w:rsidR="0089672A" w:rsidRPr="008E0F1F">
                <w:rPr>
                  <w:rStyle w:val="Hyperlink"/>
                  <w:rFonts w:ascii="Arial" w:hAnsi="Arial" w:cs="Arial"/>
                </w:rPr>
                <w:t>ghampel@qti.qualcomm.com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1EC6040F" w:rsidR="00D22398" w:rsidRPr="008836AC" w:rsidRDefault="007559CA" w:rsidP="00C4666A">
            <w:pPr>
              <w:pStyle w:val="TAL"/>
              <w:jc w:val="center"/>
              <w:rPr>
                <w:color w:val="FF0000"/>
                <w:lang w:eastAsia="ja-JP"/>
              </w:rPr>
            </w:pPr>
            <w:r>
              <w:rPr>
                <w:color w:val="FF0000"/>
                <w:lang w:eastAsia="ja-JP"/>
              </w:rPr>
              <w:t>No</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7777777" w:rsidR="00011C3B" w:rsidRPr="003B7182" w:rsidRDefault="00011C3B" w:rsidP="00C17C6C">
      <w:pPr>
        <w:rPr>
          <w:rFonts w:ascii="Arial" w:hAnsi="Arial" w:cs="Arial"/>
        </w:rPr>
      </w:pP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BFFFBA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66582B8" w14:textId="217EE558" w:rsidR="00701410" w:rsidRDefault="00701410" w:rsidP="00701410">
      <w:pPr>
        <w:pStyle w:val="Heading4"/>
        <w:rPr>
          <w:lang w:eastAsia="ja-JP"/>
        </w:rPr>
      </w:pPr>
      <w:r>
        <w:rPr>
          <w:lang w:eastAsia="ja-JP"/>
        </w:rPr>
        <w:t>2.1.1</w:t>
      </w:r>
      <w:r>
        <w:rPr>
          <w:lang w:eastAsia="ja-JP"/>
        </w:rPr>
        <w:tab/>
        <w:t>Agreements</w:t>
      </w:r>
    </w:p>
    <w:p w14:paraId="774071D4" w14:textId="77777777" w:rsidR="00CD1DDC" w:rsidRPr="008E07C9" w:rsidRDefault="00CD1DDC" w:rsidP="00CD1DDC">
      <w:pPr>
        <w:tabs>
          <w:tab w:val="left" w:pos="567"/>
        </w:tabs>
        <w:snapToGrid w:val="0"/>
        <w:spacing w:before="120"/>
        <w:rPr>
          <w:rFonts w:ascii="Arial" w:hAnsi="Arial" w:cs="Arial"/>
          <w:b/>
          <w:u w:val="single"/>
        </w:rPr>
      </w:pPr>
      <w:r w:rsidRPr="008E07C9">
        <w:rPr>
          <w:rFonts w:ascii="Arial" w:hAnsi="Arial" w:cs="Arial"/>
          <w:b/>
          <w:highlight w:val="yellow"/>
          <w:u w:val="single"/>
        </w:rPr>
        <w:t>RAN1 #10</w:t>
      </w:r>
      <w:r>
        <w:rPr>
          <w:rFonts w:ascii="Arial" w:hAnsi="Arial" w:cs="Arial"/>
          <w:b/>
          <w:highlight w:val="yellow"/>
          <w:u w:val="single"/>
        </w:rPr>
        <w:t>2</w:t>
      </w:r>
      <w:r w:rsidRPr="008E07C9">
        <w:rPr>
          <w:rFonts w:ascii="Arial" w:hAnsi="Arial" w:cs="Arial"/>
          <w:b/>
          <w:highlight w:val="yellow"/>
          <w:u w:val="single"/>
        </w:rPr>
        <w:t>-e</w:t>
      </w:r>
    </w:p>
    <w:p w14:paraId="74B4F4D5" w14:textId="77777777" w:rsidR="0025086D" w:rsidRDefault="0025086D" w:rsidP="0025086D">
      <w:pPr>
        <w:rPr>
          <w:b/>
          <w:bCs/>
          <w:sz w:val="20"/>
          <w:lang w:eastAsia="x-none"/>
        </w:rPr>
      </w:pPr>
      <w:bookmarkStart w:id="0" w:name="_GoBack"/>
      <w:bookmarkEnd w:id="0"/>
      <w:r>
        <w:rPr>
          <w:b/>
          <w:bCs/>
          <w:lang w:eastAsia="x-none"/>
        </w:rPr>
        <w:t>Conclusion</w:t>
      </w:r>
    </w:p>
    <w:p w14:paraId="5D21870A" w14:textId="77777777" w:rsidR="0025086D" w:rsidRDefault="0025086D" w:rsidP="0025086D">
      <w:pPr>
        <w:rPr>
          <w:lang w:eastAsia="x-none"/>
        </w:rPr>
      </w:pPr>
      <w:r>
        <w:rPr>
          <w:lang w:eastAsia="x-none"/>
        </w:rPr>
        <w:t>At least the inter-carrier DC scenario can be considered in Rel-17. Further discussion in RAN3/RAN Plenary may be necessary for the intra-carrier DC scenario.</w:t>
      </w:r>
    </w:p>
    <w:p w14:paraId="6A46679E" w14:textId="77777777" w:rsidR="0025086D" w:rsidRDefault="0025086D" w:rsidP="0025086D">
      <w:pPr>
        <w:rPr>
          <w:lang w:eastAsia="x-none"/>
        </w:rPr>
      </w:pPr>
    </w:p>
    <w:p w14:paraId="2A020233" w14:textId="77777777" w:rsidR="0025086D" w:rsidRDefault="0025086D" w:rsidP="0025086D">
      <w:pPr>
        <w:rPr>
          <w:rFonts w:eastAsia="Calibri" w:cs="Times"/>
          <w:b/>
          <w:bCs/>
          <w:szCs w:val="20"/>
        </w:rPr>
      </w:pPr>
      <w:r>
        <w:rPr>
          <w:rFonts w:eastAsia="Calibri" w:cs="Times"/>
          <w:b/>
          <w:bCs/>
          <w:szCs w:val="20"/>
          <w:highlight w:val="green"/>
        </w:rPr>
        <w:t>Agreement</w:t>
      </w:r>
    </w:p>
    <w:p w14:paraId="2A1B244A" w14:textId="77777777" w:rsidR="0025086D" w:rsidRDefault="0025086D" w:rsidP="0025086D">
      <w:pPr>
        <w:rPr>
          <w:rFonts w:eastAsia="Calibri" w:cs="Times"/>
          <w:szCs w:val="20"/>
        </w:rPr>
      </w:pPr>
      <w:r>
        <w:rPr>
          <w:rFonts w:eastAsia="Calibri" w:cs="Times"/>
          <w:szCs w:val="20"/>
        </w:rPr>
        <w:t xml:space="preserve">Reuse by IAB-MT of existing Inter-frequency DC is considered as a starting point to support concurrent BH links to two parents. </w:t>
      </w:r>
    </w:p>
    <w:p w14:paraId="6E4BE27A" w14:textId="77777777" w:rsidR="0025086D" w:rsidRDefault="0025086D" w:rsidP="0025086D">
      <w:pPr>
        <w:pStyle w:val="ListParagraph"/>
        <w:widowControl/>
        <w:numPr>
          <w:ilvl w:val="0"/>
          <w:numId w:val="26"/>
        </w:numPr>
        <w:ind w:leftChars="0"/>
        <w:contextualSpacing/>
        <w:rPr>
          <w:rFonts w:eastAsia="Calibri" w:cs="Times"/>
          <w:szCs w:val="20"/>
        </w:rPr>
      </w:pPr>
      <w:r>
        <w:rPr>
          <w:rFonts w:eastAsia="Calibri" w:cs="Times"/>
          <w:szCs w:val="20"/>
        </w:rPr>
        <w:t>FFS: Reuse of multi-TRP transmission resource allocation features (if intra-freq DC scenario is supported for IAB)</w:t>
      </w:r>
    </w:p>
    <w:p w14:paraId="703C59FA" w14:textId="77777777" w:rsidR="0025086D" w:rsidRDefault="0025086D" w:rsidP="0025086D">
      <w:pPr>
        <w:pStyle w:val="ListParagraph"/>
        <w:widowControl/>
        <w:numPr>
          <w:ilvl w:val="0"/>
          <w:numId w:val="26"/>
        </w:numPr>
        <w:ind w:leftChars="0"/>
        <w:contextualSpacing/>
        <w:rPr>
          <w:rFonts w:eastAsia="Calibri" w:cs="Times"/>
          <w:szCs w:val="20"/>
        </w:rPr>
      </w:pPr>
      <w:r>
        <w:rPr>
          <w:rFonts w:eastAsia="Calibri" w:cs="Times"/>
          <w:szCs w:val="20"/>
        </w:rPr>
        <w:t>FFS: Additional specification effort to support IAB</w:t>
      </w:r>
    </w:p>
    <w:p w14:paraId="7A5F78E5" w14:textId="27136ADD" w:rsidR="0025086D" w:rsidRDefault="0025086D" w:rsidP="0025086D">
      <w:pPr>
        <w:rPr>
          <w:lang w:val="en-GB" w:eastAsia="ja-JP"/>
        </w:rPr>
      </w:pPr>
    </w:p>
    <w:p w14:paraId="42ED1208" w14:textId="77777777" w:rsidR="0025086D" w:rsidRDefault="0025086D" w:rsidP="0025086D">
      <w:pPr>
        <w:rPr>
          <w:b/>
          <w:bCs/>
          <w:sz w:val="20"/>
          <w:lang w:eastAsia="x-none"/>
        </w:rPr>
      </w:pPr>
      <w:r>
        <w:rPr>
          <w:b/>
          <w:bCs/>
          <w:highlight w:val="green"/>
          <w:lang w:eastAsia="x-none"/>
        </w:rPr>
        <w:t>Agreement</w:t>
      </w:r>
    </w:p>
    <w:p w14:paraId="1BD9928D" w14:textId="77777777" w:rsidR="0025086D" w:rsidRDefault="0025086D" w:rsidP="0025086D">
      <w:pPr>
        <w:rPr>
          <w:rFonts w:eastAsia="Calibri" w:cs="Times"/>
          <w:szCs w:val="20"/>
        </w:rPr>
      </w:pPr>
      <w:r>
        <w:rPr>
          <w:rFonts w:eastAsia="Calibri" w:cs="Times"/>
          <w:szCs w:val="20"/>
        </w:rPr>
        <w:t>At least existing Rel-16 bands supporting IAB can be considered when evaluating the feasibility/impact of supporting different multiplexing cases.</w:t>
      </w:r>
    </w:p>
    <w:p w14:paraId="2EF77A20" w14:textId="59EDD9F9" w:rsidR="0025086D" w:rsidRDefault="0025086D" w:rsidP="0025086D">
      <w:pPr>
        <w:rPr>
          <w:lang w:val="en-GB" w:eastAsia="ja-JP"/>
        </w:rPr>
      </w:pPr>
    </w:p>
    <w:p w14:paraId="39482FCE" w14:textId="77777777" w:rsidR="0025086D" w:rsidRDefault="0025086D" w:rsidP="0025086D">
      <w:pPr>
        <w:rPr>
          <w:rFonts w:eastAsia="Calibri" w:cs="Times"/>
          <w:b/>
          <w:bCs/>
          <w:sz w:val="20"/>
          <w:szCs w:val="20"/>
          <w:highlight w:val="green"/>
        </w:rPr>
      </w:pPr>
      <w:r>
        <w:rPr>
          <w:rFonts w:eastAsia="Calibri" w:cs="Times"/>
          <w:b/>
          <w:bCs/>
          <w:szCs w:val="20"/>
          <w:highlight w:val="green"/>
        </w:rPr>
        <w:t>Agreement</w:t>
      </w:r>
    </w:p>
    <w:p w14:paraId="215EC11D" w14:textId="77777777" w:rsidR="0025086D" w:rsidRDefault="0025086D" w:rsidP="0025086D">
      <w:pPr>
        <w:rPr>
          <w:rFonts w:eastAsia="Calibri" w:cs="Times"/>
          <w:szCs w:val="20"/>
        </w:rPr>
      </w:pPr>
      <w:r>
        <w:rPr>
          <w:rFonts w:eastAsia="Calibri" w:cs="Times"/>
          <w:szCs w:val="20"/>
        </w:rPr>
        <w:t xml:space="preserve">The Rel-16 semi-static and dynamic resource allocation mechanisms are the starting point for supporting Rel-17 multiplexing cases. </w:t>
      </w:r>
    </w:p>
    <w:p w14:paraId="4B232FC1" w14:textId="77777777" w:rsidR="0025086D" w:rsidRDefault="0025086D" w:rsidP="0025086D">
      <w:pPr>
        <w:pStyle w:val="ListParagraph"/>
        <w:widowControl/>
        <w:numPr>
          <w:ilvl w:val="0"/>
          <w:numId w:val="27"/>
        </w:numPr>
        <w:ind w:leftChars="0"/>
        <w:contextualSpacing/>
        <w:rPr>
          <w:rFonts w:eastAsia="Calibri" w:cs="Times"/>
          <w:szCs w:val="20"/>
        </w:rPr>
      </w:pPr>
      <w:r>
        <w:rPr>
          <w:rFonts w:eastAsia="Calibri" w:cs="Times"/>
          <w:szCs w:val="20"/>
        </w:rPr>
        <w:t>FFS: Applicability for different IAB-DU resource types</w:t>
      </w:r>
    </w:p>
    <w:p w14:paraId="1FEBDE20" w14:textId="77777777" w:rsidR="0025086D" w:rsidRDefault="0025086D" w:rsidP="0025086D">
      <w:pPr>
        <w:pStyle w:val="ListParagraph"/>
        <w:widowControl/>
        <w:numPr>
          <w:ilvl w:val="0"/>
          <w:numId w:val="27"/>
        </w:numPr>
        <w:ind w:leftChars="0"/>
        <w:contextualSpacing/>
        <w:rPr>
          <w:rFonts w:eastAsia="Calibri" w:cs="Times"/>
          <w:szCs w:val="20"/>
        </w:rPr>
      </w:pPr>
      <w:r>
        <w:rPr>
          <w:rFonts w:eastAsia="Calibri" w:cs="Times"/>
          <w:szCs w:val="20"/>
        </w:rPr>
        <w:t>FFS: Cell-specific/semi-static signals and channels at the IAB-DU and/or IAB-MT</w:t>
      </w:r>
    </w:p>
    <w:p w14:paraId="36B53164" w14:textId="77777777" w:rsidR="0025086D" w:rsidRDefault="0025086D" w:rsidP="0025086D">
      <w:pPr>
        <w:rPr>
          <w:rFonts w:eastAsia="Calibri" w:cs="Times"/>
          <w:b/>
          <w:bCs/>
          <w:szCs w:val="20"/>
          <w:highlight w:val="yellow"/>
        </w:rPr>
      </w:pPr>
    </w:p>
    <w:p w14:paraId="603492E8" w14:textId="77777777" w:rsidR="0025086D" w:rsidRDefault="0025086D" w:rsidP="0025086D">
      <w:pPr>
        <w:rPr>
          <w:rFonts w:eastAsia="Calibri" w:cs="Times"/>
          <w:b/>
          <w:bCs/>
          <w:szCs w:val="20"/>
          <w:highlight w:val="green"/>
        </w:rPr>
      </w:pPr>
      <w:r>
        <w:rPr>
          <w:rFonts w:eastAsia="Calibri" w:cs="Times"/>
          <w:b/>
          <w:bCs/>
          <w:szCs w:val="20"/>
          <w:highlight w:val="green"/>
        </w:rPr>
        <w:t>Agreement</w:t>
      </w:r>
    </w:p>
    <w:p w14:paraId="5BF4B65B" w14:textId="77777777" w:rsidR="0025086D" w:rsidRDefault="0025086D" w:rsidP="0025086D">
      <w:pPr>
        <w:pStyle w:val="ListParagraph"/>
        <w:widowControl/>
        <w:numPr>
          <w:ilvl w:val="0"/>
          <w:numId w:val="28"/>
        </w:numPr>
        <w:ind w:leftChars="0"/>
        <w:contextualSpacing/>
        <w:rPr>
          <w:rFonts w:eastAsia="Calibri" w:cs="Times"/>
          <w:szCs w:val="20"/>
        </w:rPr>
      </w:pPr>
      <w:r>
        <w:rPr>
          <w:rFonts w:eastAsia="Calibri" w:cs="Times"/>
          <w:szCs w:val="20"/>
        </w:rPr>
        <w:t>Based on the WID, the following multiplexing cases are in scope for potential support in Rel-17:</w:t>
      </w:r>
    </w:p>
    <w:p w14:paraId="5604A65C" w14:textId="77777777" w:rsidR="0025086D" w:rsidRDefault="0025086D" w:rsidP="0025086D">
      <w:pPr>
        <w:pStyle w:val="ListParagraph"/>
        <w:widowControl/>
        <w:numPr>
          <w:ilvl w:val="1"/>
          <w:numId w:val="28"/>
        </w:numPr>
        <w:ind w:leftChars="0"/>
        <w:contextualSpacing/>
        <w:rPr>
          <w:rFonts w:eastAsia="Batang" w:cs="Times"/>
          <w:color w:val="000000"/>
          <w:szCs w:val="20"/>
        </w:rPr>
      </w:pPr>
      <w:r>
        <w:rPr>
          <w:rFonts w:cs="Times"/>
          <w:color w:val="000000"/>
          <w:szCs w:val="20"/>
        </w:rPr>
        <w:t xml:space="preserve">Multiplexing Case A: Simultaneous MT-Tx/DU-Tx </w:t>
      </w:r>
    </w:p>
    <w:p w14:paraId="0B6F0771" w14:textId="77777777" w:rsidR="0025086D" w:rsidRDefault="0025086D" w:rsidP="0025086D">
      <w:pPr>
        <w:pStyle w:val="ListParagraph"/>
        <w:widowControl/>
        <w:numPr>
          <w:ilvl w:val="1"/>
          <w:numId w:val="28"/>
        </w:numPr>
        <w:ind w:leftChars="0"/>
        <w:contextualSpacing/>
        <w:rPr>
          <w:rFonts w:cs="Times"/>
          <w:color w:val="000000"/>
          <w:szCs w:val="20"/>
        </w:rPr>
      </w:pPr>
      <w:r>
        <w:rPr>
          <w:rFonts w:cs="Times"/>
          <w:color w:val="000000"/>
          <w:szCs w:val="20"/>
        </w:rPr>
        <w:t xml:space="preserve">Multiplexing Case B: Simultaneous MT-Rx/DU-Rx </w:t>
      </w:r>
    </w:p>
    <w:p w14:paraId="3D7D42BB" w14:textId="77777777" w:rsidR="0025086D" w:rsidRDefault="0025086D" w:rsidP="0025086D">
      <w:pPr>
        <w:pStyle w:val="ListParagraph"/>
        <w:widowControl/>
        <w:numPr>
          <w:ilvl w:val="1"/>
          <w:numId w:val="28"/>
        </w:numPr>
        <w:ind w:leftChars="0"/>
        <w:contextualSpacing/>
        <w:rPr>
          <w:rFonts w:cs="Times"/>
          <w:color w:val="000000"/>
          <w:szCs w:val="20"/>
        </w:rPr>
      </w:pPr>
      <w:r>
        <w:rPr>
          <w:rFonts w:cs="Times"/>
          <w:color w:val="000000"/>
          <w:szCs w:val="20"/>
        </w:rPr>
        <w:t xml:space="preserve">Multiplexing Case C: Simultaneous MT-Rx/DU-Tx </w:t>
      </w:r>
    </w:p>
    <w:p w14:paraId="0975E11F" w14:textId="77777777" w:rsidR="0025086D" w:rsidRDefault="0025086D" w:rsidP="0025086D">
      <w:pPr>
        <w:pStyle w:val="ListParagraph"/>
        <w:widowControl/>
        <w:numPr>
          <w:ilvl w:val="1"/>
          <w:numId w:val="28"/>
        </w:numPr>
        <w:ind w:leftChars="0"/>
        <w:contextualSpacing/>
        <w:rPr>
          <w:rFonts w:cs="Times"/>
          <w:color w:val="000000"/>
          <w:szCs w:val="20"/>
        </w:rPr>
      </w:pPr>
      <w:r>
        <w:rPr>
          <w:rFonts w:cs="Times"/>
          <w:color w:val="000000"/>
          <w:szCs w:val="20"/>
        </w:rPr>
        <w:t xml:space="preserve">Multiplexing Case D: Simultaneous MT-Tx/DU-Rx </w:t>
      </w:r>
    </w:p>
    <w:p w14:paraId="0A4A05EE" w14:textId="77777777" w:rsidR="0025086D" w:rsidRDefault="0025086D" w:rsidP="0025086D">
      <w:pPr>
        <w:pStyle w:val="ListParagraph"/>
        <w:widowControl/>
        <w:numPr>
          <w:ilvl w:val="0"/>
          <w:numId w:val="28"/>
        </w:numPr>
        <w:ind w:leftChars="0"/>
        <w:contextualSpacing/>
        <w:rPr>
          <w:rFonts w:cs="Times"/>
          <w:color w:val="000000"/>
          <w:szCs w:val="20"/>
        </w:rPr>
      </w:pPr>
      <w:r>
        <w:rPr>
          <w:rFonts w:cs="Times"/>
          <w:color w:val="000000"/>
          <w:szCs w:val="20"/>
        </w:rPr>
        <w:t>Further study for for Case A and Case B at least the following scenarios:</w:t>
      </w:r>
    </w:p>
    <w:p w14:paraId="54D2409E" w14:textId="77777777" w:rsidR="0025086D" w:rsidRDefault="0025086D" w:rsidP="0025086D">
      <w:pPr>
        <w:pStyle w:val="ListParagraph"/>
        <w:widowControl/>
        <w:numPr>
          <w:ilvl w:val="1"/>
          <w:numId w:val="28"/>
        </w:numPr>
        <w:ind w:leftChars="0"/>
        <w:contextualSpacing/>
        <w:rPr>
          <w:rFonts w:cs="Times"/>
          <w:color w:val="000000"/>
          <w:szCs w:val="20"/>
        </w:rPr>
      </w:pPr>
      <w:r>
        <w:rPr>
          <w:rFonts w:cs="Times"/>
          <w:color w:val="000000"/>
          <w:szCs w:val="20"/>
        </w:rPr>
        <w:t>Single or multi-panel IAB nodes operating in unpaired spectrum (FR1 and FR2 bands)</w:t>
      </w:r>
    </w:p>
    <w:p w14:paraId="2105E057" w14:textId="77777777" w:rsidR="0025086D" w:rsidRDefault="0025086D" w:rsidP="0025086D">
      <w:pPr>
        <w:pStyle w:val="ListParagraph"/>
        <w:widowControl/>
        <w:numPr>
          <w:ilvl w:val="0"/>
          <w:numId w:val="28"/>
        </w:numPr>
        <w:ind w:leftChars="0"/>
        <w:contextualSpacing/>
        <w:rPr>
          <w:rFonts w:cs="Times"/>
          <w:color w:val="000000"/>
          <w:szCs w:val="20"/>
        </w:rPr>
      </w:pPr>
      <w:r>
        <w:rPr>
          <w:rFonts w:cs="Times"/>
          <w:color w:val="000000"/>
          <w:szCs w:val="20"/>
        </w:rPr>
        <w:t>Further study for Case C and Case D at least for the following scenarios:</w:t>
      </w:r>
    </w:p>
    <w:p w14:paraId="797C3581" w14:textId="77777777" w:rsidR="0025086D" w:rsidRDefault="0025086D" w:rsidP="0025086D">
      <w:pPr>
        <w:pStyle w:val="ListParagraph"/>
        <w:widowControl/>
        <w:numPr>
          <w:ilvl w:val="1"/>
          <w:numId w:val="28"/>
        </w:numPr>
        <w:ind w:leftChars="0"/>
        <w:contextualSpacing/>
        <w:rPr>
          <w:rFonts w:eastAsia="Calibri" w:cs="Times"/>
          <w:szCs w:val="20"/>
        </w:rPr>
      </w:pPr>
      <w:r>
        <w:rPr>
          <w:rFonts w:cs="Times"/>
          <w:color w:val="000000"/>
          <w:szCs w:val="20"/>
        </w:rPr>
        <w:t xml:space="preserve">Multi-panel IAB nodes operating in unpaired spectrum (FR1 and FR2 bands) </w:t>
      </w:r>
    </w:p>
    <w:p w14:paraId="2D1D9624" w14:textId="77777777" w:rsidR="0025086D" w:rsidRDefault="0025086D" w:rsidP="0025086D">
      <w:pPr>
        <w:pStyle w:val="ListParagraph"/>
        <w:widowControl/>
        <w:numPr>
          <w:ilvl w:val="0"/>
          <w:numId w:val="28"/>
        </w:numPr>
        <w:ind w:leftChars="0"/>
        <w:contextualSpacing/>
        <w:rPr>
          <w:rFonts w:eastAsia="Calibri" w:cs="Times"/>
          <w:szCs w:val="20"/>
        </w:rPr>
      </w:pPr>
      <w:r>
        <w:rPr>
          <w:rFonts w:eastAsia="Calibri" w:cs="Times"/>
          <w:szCs w:val="20"/>
        </w:rPr>
        <w:t xml:space="preserve">FFS: Required level of specification impact to support the different cases. Any additional specification support in Rel-17 should be </w:t>
      </w:r>
      <w:r>
        <w:rPr>
          <w:rFonts w:cs="Times"/>
          <w:color w:val="000000"/>
          <w:szCs w:val="20"/>
        </w:rPr>
        <w:t xml:space="preserve">conditioned on feasibility from an interference and reliability perspective on a per-link and network basis </w:t>
      </w:r>
    </w:p>
    <w:p w14:paraId="6315BBB7" w14:textId="77777777" w:rsidR="0025086D" w:rsidRDefault="0025086D" w:rsidP="0025086D">
      <w:pPr>
        <w:rPr>
          <w:rFonts w:eastAsia="Batang" w:cs="Times"/>
          <w:szCs w:val="20"/>
        </w:rPr>
      </w:pPr>
    </w:p>
    <w:p w14:paraId="3D049D20" w14:textId="77777777" w:rsidR="0025086D" w:rsidRDefault="0025086D" w:rsidP="0025086D">
      <w:pPr>
        <w:rPr>
          <w:b/>
          <w:bCs/>
          <w:sz w:val="20"/>
          <w:szCs w:val="20"/>
        </w:rPr>
      </w:pPr>
      <w:bookmarkStart w:id="1" w:name="_Hlk49269411"/>
      <w:r>
        <w:rPr>
          <w:b/>
          <w:bCs/>
          <w:szCs w:val="20"/>
          <w:highlight w:val="green"/>
        </w:rPr>
        <w:t>Agreement</w:t>
      </w:r>
    </w:p>
    <w:p w14:paraId="750C968F" w14:textId="77777777" w:rsidR="0025086D" w:rsidRDefault="0025086D" w:rsidP="0025086D">
      <w:pPr>
        <w:numPr>
          <w:ilvl w:val="0"/>
          <w:numId w:val="29"/>
        </w:numPr>
        <w:rPr>
          <w:szCs w:val="20"/>
        </w:rPr>
      </w:pPr>
      <w:r>
        <w:rPr>
          <w:szCs w:val="20"/>
        </w:rPr>
        <w:t>Case 7 timing is supported in Rel-17 for IAB-nodes operating in multiplexing scenario Case 2 (simultaneous MT-Rx/DU-Rx)</w:t>
      </w:r>
    </w:p>
    <w:p w14:paraId="7EF8E627" w14:textId="77777777" w:rsidR="0025086D" w:rsidRDefault="0025086D" w:rsidP="0025086D">
      <w:pPr>
        <w:numPr>
          <w:ilvl w:val="0"/>
          <w:numId w:val="30"/>
        </w:numPr>
        <w:rPr>
          <w:szCs w:val="20"/>
        </w:rPr>
      </w:pPr>
      <w:r>
        <w:rPr>
          <w:szCs w:val="20"/>
        </w:rPr>
        <w:t>Case 6 timing is supported in Rel-17 for IAB-nodes operating in multiplexing scenario Case 1 (simultaneous MT-Tx/DU-Tx)</w:t>
      </w:r>
    </w:p>
    <w:p w14:paraId="2DA27043" w14:textId="77777777" w:rsidR="0025086D" w:rsidRDefault="0025086D" w:rsidP="0025086D">
      <w:pPr>
        <w:numPr>
          <w:ilvl w:val="1"/>
          <w:numId w:val="30"/>
        </w:numPr>
        <w:rPr>
          <w:szCs w:val="20"/>
        </w:rPr>
      </w:pPr>
      <w:r>
        <w:rPr>
          <w:szCs w:val="20"/>
        </w:rPr>
        <w:t>RAN1 should strive to minimize specification impact due to this feature</w:t>
      </w:r>
    </w:p>
    <w:p w14:paraId="4BB98B30" w14:textId="77777777" w:rsidR="0025086D" w:rsidRDefault="0025086D" w:rsidP="0025086D">
      <w:pPr>
        <w:numPr>
          <w:ilvl w:val="0"/>
          <w:numId w:val="30"/>
        </w:numPr>
        <w:rPr>
          <w:szCs w:val="20"/>
        </w:rPr>
      </w:pPr>
      <w:r>
        <w:rPr>
          <w:szCs w:val="20"/>
        </w:rPr>
        <w:t>FFS: Whether Case 7 timing is supported in Rel-17 for IAB-nodes operating in multiplexing scenario Case 4 (simultaneous MT-Tx/DU-Rx)</w:t>
      </w:r>
      <w:bookmarkEnd w:id="1"/>
    </w:p>
    <w:p w14:paraId="14D01CF8" w14:textId="77777777" w:rsidR="0025086D" w:rsidRPr="0025086D" w:rsidRDefault="0025086D" w:rsidP="0025086D">
      <w:pPr>
        <w:rPr>
          <w:lang w:val="en-GB" w:eastAsia="ja-JP"/>
        </w:rPr>
      </w:pPr>
    </w:p>
    <w:p w14:paraId="7F5492E6" w14:textId="32034AD7" w:rsidR="003A4B47" w:rsidRDefault="00701410" w:rsidP="00701410">
      <w:pPr>
        <w:pStyle w:val="Heading4"/>
        <w:rPr>
          <w:lang w:eastAsia="ja-JP"/>
        </w:rPr>
      </w:pPr>
      <w:r>
        <w:rPr>
          <w:lang w:eastAsia="ja-JP"/>
        </w:rPr>
        <w:t>2.1.2</w:t>
      </w:r>
      <w:r>
        <w:rPr>
          <w:lang w:eastAsia="ja-JP"/>
        </w:rPr>
        <w:tab/>
        <w:t>Remaining Open issues</w:t>
      </w:r>
    </w:p>
    <w:p w14:paraId="3CD40991" w14:textId="7150F79E" w:rsidR="0025086D" w:rsidRDefault="0025086D" w:rsidP="00CD1DDC">
      <w:pPr>
        <w:spacing w:after="120"/>
      </w:pPr>
      <w:r>
        <w:rPr>
          <w:highlight w:val="green"/>
        </w:rPr>
        <w:t>1</w:t>
      </w:r>
      <w:r w:rsidR="00F07D9E">
        <w:rPr>
          <w:highlight w:val="green"/>
        </w:rPr>
        <w:t>0</w:t>
      </w:r>
      <w:r w:rsidR="00CD1DDC" w:rsidRPr="007C15F8">
        <w:rPr>
          <w:highlight w:val="green"/>
        </w:rPr>
        <w:t>%</w:t>
      </w:r>
      <w:r w:rsidR="00CD1DDC" w:rsidRPr="007C15F8">
        <w:t xml:space="preserve"> of the items defined in the RAN</w:t>
      </w:r>
      <w:r w:rsidR="00CD1DDC">
        <w:t>1</w:t>
      </w:r>
      <w:r w:rsidR="00CD1DDC" w:rsidRPr="007C15F8">
        <w:t xml:space="preserve"> WID objectives have been accomplished. </w:t>
      </w:r>
      <w:r w:rsidR="00CD1DDC">
        <w:t xml:space="preserve">The following items defined in the WID objectives </w:t>
      </w:r>
      <w:r w:rsidR="00E743ED">
        <w:t>require further work:</w:t>
      </w:r>
    </w:p>
    <w:p w14:paraId="26C53A16" w14:textId="588F3C4E" w:rsidR="0025086D" w:rsidRDefault="0025086D" w:rsidP="00CD1DDC">
      <w:pPr>
        <w:spacing w:after="120"/>
      </w:pPr>
      <w:r>
        <w:t>Duplexing enhancements:</w:t>
      </w:r>
    </w:p>
    <w:p w14:paraId="1E9888C6" w14:textId="3A8B51F6" w:rsidR="0025086D" w:rsidRDefault="0025086D" w:rsidP="0025086D">
      <w:pPr>
        <w:pStyle w:val="ListParagraph"/>
        <w:numPr>
          <w:ilvl w:val="0"/>
          <w:numId w:val="32"/>
        </w:numPr>
        <w:ind w:leftChars="0"/>
      </w:pPr>
      <w:r>
        <w:t xml:space="preserve">Specification of </w:t>
      </w:r>
      <w:r w:rsidRPr="0025086D">
        <w:t>enhancements to the resource multiplexing between child and parent links of an IAB node</w:t>
      </w:r>
      <w:r>
        <w:t>.</w:t>
      </w:r>
    </w:p>
    <w:p w14:paraId="2B90FFFD" w14:textId="44A1D596" w:rsidR="0025086D" w:rsidRDefault="0025086D" w:rsidP="0025086D">
      <w:pPr>
        <w:pStyle w:val="ListParagraph"/>
        <w:numPr>
          <w:ilvl w:val="0"/>
          <w:numId w:val="32"/>
        </w:numPr>
        <w:ind w:leftChars="0"/>
      </w:pPr>
      <w:r>
        <w:t xml:space="preserve">Specification </w:t>
      </w:r>
      <w:r w:rsidRPr="0025086D">
        <w:t>of IAB-node timing mode(s), extensions for DL/UL power control, and CLI and interference measurements of BH links, as needed, to support simultaneous operation (transmission and/or reception) by IAB-node’s child and parent links.</w:t>
      </w:r>
    </w:p>
    <w:p w14:paraId="1E9CF98C" w14:textId="2D7FE5BB" w:rsidR="0025086D" w:rsidRPr="00260652" w:rsidRDefault="0025086D" w:rsidP="00CD1DDC">
      <w:pPr>
        <w:spacing w:after="120"/>
      </w:pPr>
    </w:p>
    <w:p w14:paraId="6A947B6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D4E6C4A" w14:textId="77777777" w:rsidR="00701410" w:rsidRDefault="00701410" w:rsidP="00701410">
      <w:pPr>
        <w:pStyle w:val="Heading4"/>
        <w:rPr>
          <w:lang w:eastAsia="ja-JP"/>
        </w:rPr>
      </w:pPr>
      <w:r>
        <w:rPr>
          <w:lang w:eastAsia="ja-JP"/>
        </w:rPr>
        <w:t>2.2.1</w:t>
      </w:r>
      <w:r>
        <w:rPr>
          <w:lang w:eastAsia="ja-JP"/>
        </w:rPr>
        <w:tab/>
        <w:t>Agreements</w:t>
      </w:r>
    </w:p>
    <w:p w14:paraId="57A8D241" w14:textId="5C55E878" w:rsidR="00260652" w:rsidRPr="00260652" w:rsidRDefault="00260652" w:rsidP="00260652">
      <w:pPr>
        <w:rPr>
          <w:lang w:eastAsia="ja-JP"/>
        </w:rPr>
      </w:pPr>
      <w:r>
        <w:rPr>
          <w:lang w:eastAsia="ja-JP"/>
        </w:rPr>
        <w:t>None. Work has not started.</w:t>
      </w:r>
    </w:p>
    <w:p w14:paraId="249D3F3B" w14:textId="7544E36B" w:rsidR="00C21339" w:rsidRDefault="00701410" w:rsidP="00A86AB5">
      <w:pPr>
        <w:pStyle w:val="Heading4"/>
        <w:rPr>
          <w:lang w:eastAsia="ja-JP"/>
        </w:rPr>
      </w:pPr>
      <w:r>
        <w:rPr>
          <w:lang w:eastAsia="ja-JP"/>
        </w:rPr>
        <w:t>2.2.2</w:t>
      </w:r>
      <w:r>
        <w:rPr>
          <w:lang w:eastAsia="ja-JP"/>
        </w:rPr>
        <w:tab/>
        <w:t xml:space="preserve">Remaining Open issues </w:t>
      </w:r>
    </w:p>
    <w:p w14:paraId="0B80511E" w14:textId="23013B7F" w:rsidR="00260652" w:rsidRDefault="00260652" w:rsidP="00260652">
      <w:pPr>
        <w:rPr>
          <w:lang w:eastAsia="ja-JP"/>
        </w:rPr>
      </w:pPr>
      <w:r>
        <w:rPr>
          <w:lang w:eastAsia="ja-JP"/>
        </w:rPr>
        <w:t>All objectives from WID on enhancements to IAB for NR.</w:t>
      </w:r>
    </w:p>
    <w:p w14:paraId="01544691" w14:textId="77777777" w:rsidR="00803568" w:rsidRPr="00260652" w:rsidRDefault="00803568" w:rsidP="00260652">
      <w:pPr>
        <w:rPr>
          <w:lang w:eastAsia="ja-JP"/>
        </w:rPr>
      </w:pPr>
    </w:p>
    <w:p w14:paraId="3F8F86F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0386A20" w14:textId="76BEB50A" w:rsidR="00701410" w:rsidRDefault="00701410" w:rsidP="00701410">
      <w:pPr>
        <w:pStyle w:val="Heading4"/>
        <w:rPr>
          <w:lang w:eastAsia="ja-JP"/>
        </w:rPr>
      </w:pPr>
      <w:r>
        <w:rPr>
          <w:lang w:eastAsia="ja-JP"/>
        </w:rPr>
        <w:t>2.3.1</w:t>
      </w:r>
      <w:r>
        <w:rPr>
          <w:lang w:eastAsia="ja-JP"/>
        </w:rPr>
        <w:tab/>
        <w:t>Agreements</w:t>
      </w:r>
    </w:p>
    <w:p w14:paraId="1A2F9D69" w14:textId="08755544" w:rsidR="00B669BA" w:rsidRPr="008E07C9" w:rsidRDefault="00B669BA" w:rsidP="00B669BA">
      <w:pPr>
        <w:tabs>
          <w:tab w:val="left" w:pos="567"/>
        </w:tabs>
        <w:snapToGrid w:val="0"/>
        <w:spacing w:before="120"/>
        <w:rPr>
          <w:rFonts w:ascii="Arial" w:hAnsi="Arial" w:cs="Arial"/>
          <w:b/>
          <w:u w:val="single"/>
        </w:rPr>
      </w:pPr>
      <w:r w:rsidRPr="008E07C9">
        <w:rPr>
          <w:rFonts w:ascii="Arial" w:hAnsi="Arial" w:cs="Arial"/>
          <w:b/>
          <w:highlight w:val="yellow"/>
          <w:u w:val="single"/>
        </w:rPr>
        <w:t>RAN</w:t>
      </w:r>
      <w:r>
        <w:rPr>
          <w:rFonts w:ascii="Arial" w:hAnsi="Arial" w:cs="Arial"/>
          <w:b/>
          <w:highlight w:val="yellow"/>
          <w:u w:val="single"/>
        </w:rPr>
        <w:t>3</w:t>
      </w:r>
      <w:r w:rsidRPr="008E07C9">
        <w:rPr>
          <w:rFonts w:ascii="Arial" w:hAnsi="Arial" w:cs="Arial"/>
          <w:b/>
          <w:highlight w:val="yellow"/>
          <w:u w:val="single"/>
        </w:rPr>
        <w:t xml:space="preserve"> #10</w:t>
      </w:r>
      <w:r>
        <w:rPr>
          <w:rFonts w:ascii="Arial" w:hAnsi="Arial" w:cs="Arial"/>
          <w:b/>
          <w:highlight w:val="yellow"/>
          <w:u w:val="single"/>
        </w:rPr>
        <w:t>9</w:t>
      </w:r>
      <w:r w:rsidRPr="008E07C9">
        <w:rPr>
          <w:rFonts w:ascii="Arial" w:hAnsi="Arial" w:cs="Arial"/>
          <w:b/>
          <w:highlight w:val="yellow"/>
          <w:u w:val="single"/>
        </w:rPr>
        <w:t>-e</w:t>
      </w:r>
    </w:p>
    <w:p w14:paraId="2FB683C9" w14:textId="729CC0ED" w:rsidR="00B669BA" w:rsidRPr="00BD6AD9" w:rsidRDefault="00B669BA" w:rsidP="00B669BA">
      <w:pPr>
        <w:rPr>
          <w:b/>
          <w:bCs/>
          <w:sz w:val="22"/>
          <w:szCs w:val="22"/>
        </w:rPr>
      </w:pPr>
      <w:r w:rsidRPr="00BD6AD9">
        <w:rPr>
          <w:b/>
          <w:bCs/>
          <w:sz w:val="22"/>
          <w:szCs w:val="22"/>
          <w:highlight w:val="green"/>
        </w:rPr>
        <w:t>Agreements</w:t>
      </w:r>
      <w:r w:rsidR="00262758" w:rsidRPr="00BD6AD9">
        <w:rPr>
          <w:b/>
          <w:bCs/>
          <w:sz w:val="22"/>
          <w:szCs w:val="22"/>
        </w:rPr>
        <w:t xml:space="preserve"> on topology adaptation enhancements</w:t>
      </w:r>
      <w:r w:rsidRPr="00BD6AD9">
        <w:rPr>
          <w:b/>
          <w:bCs/>
          <w:sz w:val="22"/>
          <w:szCs w:val="22"/>
        </w:rPr>
        <w:t>:</w:t>
      </w:r>
    </w:p>
    <w:p w14:paraId="737D07C7" w14:textId="77777777" w:rsidR="00262758" w:rsidRPr="00973A06" w:rsidRDefault="00262758" w:rsidP="00973A06">
      <w:pPr>
        <w:pStyle w:val="ListParagraph"/>
        <w:numPr>
          <w:ilvl w:val="0"/>
          <w:numId w:val="19"/>
        </w:numPr>
        <w:ind w:leftChars="0" w:left="360"/>
        <w:rPr>
          <w:sz w:val="18"/>
          <w:szCs w:val="24"/>
        </w:rPr>
      </w:pPr>
      <w:r w:rsidRPr="00973A06">
        <w:rPr>
          <w:sz w:val="18"/>
          <w:szCs w:val="24"/>
        </w:rPr>
        <w:t>The following cases for inter-donor migration are studied:</w:t>
      </w:r>
    </w:p>
    <w:p w14:paraId="1EA051E2" w14:textId="77777777" w:rsidR="00262758" w:rsidRPr="00973A06" w:rsidRDefault="00262758" w:rsidP="00973A06">
      <w:pPr>
        <w:widowControl w:val="0"/>
        <w:ind w:left="495" w:hanging="144"/>
        <w:rPr>
          <w:sz w:val="18"/>
        </w:rPr>
      </w:pPr>
      <w:r w:rsidRPr="00973A06">
        <w:rPr>
          <w:sz w:val="18"/>
        </w:rPr>
        <w:t>a) IAB-MT is migrated between IAB-donors.</w:t>
      </w:r>
    </w:p>
    <w:p w14:paraId="077216DC" w14:textId="77777777" w:rsidR="00262758" w:rsidRPr="00973A06" w:rsidRDefault="00262758" w:rsidP="00973A06">
      <w:pPr>
        <w:widowControl w:val="0"/>
        <w:ind w:left="495" w:hanging="144"/>
        <w:rPr>
          <w:sz w:val="18"/>
        </w:rPr>
      </w:pPr>
      <w:r w:rsidRPr="00973A06">
        <w:rPr>
          <w:sz w:val="18"/>
        </w:rPr>
        <w:t>b) IAB-MT is simultaneously connected to two IAB-donors</w:t>
      </w:r>
    </w:p>
    <w:p w14:paraId="3EE39B89" w14:textId="77777777" w:rsidR="00262758" w:rsidRPr="00973A06" w:rsidRDefault="00262758" w:rsidP="00973A06">
      <w:pPr>
        <w:widowControl w:val="0"/>
        <w:ind w:left="495" w:hanging="144"/>
        <w:rPr>
          <w:sz w:val="18"/>
        </w:rPr>
      </w:pPr>
      <w:r w:rsidRPr="00973A06">
        <w:rPr>
          <w:sz w:val="18"/>
        </w:rPr>
        <w:t>c) IAB-DU is simultaneously connected to 2 donor-CUs (common understanding is that we won’t break F1 interface principles)</w:t>
      </w:r>
    </w:p>
    <w:p w14:paraId="3CD2B7A7" w14:textId="77777777" w:rsidR="00262758" w:rsidRPr="00973A06" w:rsidRDefault="00262758" w:rsidP="00973A06">
      <w:pPr>
        <w:widowControl w:val="0"/>
        <w:ind w:left="351"/>
        <w:rPr>
          <w:sz w:val="18"/>
        </w:rPr>
      </w:pPr>
      <w:r w:rsidRPr="00973A06">
        <w:rPr>
          <w:sz w:val="18"/>
        </w:rPr>
        <w:t>d) IAB-MT performs RLF recovery at new IAB-donor.</w:t>
      </w:r>
    </w:p>
    <w:p w14:paraId="6379530C" w14:textId="77777777" w:rsidR="00262758" w:rsidRPr="00973A06" w:rsidRDefault="00262758" w:rsidP="00973A06">
      <w:pPr>
        <w:widowControl w:val="0"/>
        <w:ind w:hanging="144"/>
        <w:rPr>
          <w:sz w:val="18"/>
        </w:rPr>
      </w:pPr>
    </w:p>
    <w:p w14:paraId="4073E387" w14:textId="77777777" w:rsidR="00262758" w:rsidRPr="00973A06" w:rsidRDefault="00262758" w:rsidP="00973A06">
      <w:pPr>
        <w:pStyle w:val="ListParagraph"/>
        <w:numPr>
          <w:ilvl w:val="0"/>
          <w:numId w:val="20"/>
        </w:numPr>
        <w:ind w:leftChars="0" w:left="360"/>
        <w:rPr>
          <w:sz w:val="18"/>
          <w:szCs w:val="24"/>
        </w:rPr>
      </w:pPr>
      <w:r w:rsidRPr="00973A06">
        <w:rPr>
          <w:sz w:val="18"/>
          <w:szCs w:val="24"/>
        </w:rPr>
        <w:t>The migration mechanism should allow to migrate to another donor all or some devices (the IAB nodes and/or UEs directly or indirectly served by the top-level IAB node).</w:t>
      </w:r>
    </w:p>
    <w:p w14:paraId="38EC88A9" w14:textId="77777777" w:rsidR="00262758" w:rsidRPr="00973A06" w:rsidRDefault="00262758" w:rsidP="00973A06">
      <w:pPr>
        <w:widowControl w:val="0"/>
        <w:ind w:hanging="144"/>
        <w:rPr>
          <w:sz w:val="18"/>
        </w:rPr>
      </w:pPr>
    </w:p>
    <w:p w14:paraId="65439455" w14:textId="77777777" w:rsidR="00262758" w:rsidRPr="00973A06" w:rsidRDefault="00262758" w:rsidP="00973A06">
      <w:pPr>
        <w:pStyle w:val="ListParagraph"/>
        <w:numPr>
          <w:ilvl w:val="0"/>
          <w:numId w:val="20"/>
        </w:numPr>
        <w:ind w:leftChars="0" w:left="360"/>
        <w:rPr>
          <w:sz w:val="18"/>
          <w:szCs w:val="24"/>
        </w:rPr>
      </w:pPr>
      <w:r w:rsidRPr="00973A06">
        <w:rPr>
          <w:sz w:val="18"/>
          <w:szCs w:val="24"/>
        </w:rPr>
        <w:t>We assume that all parent-child relations are retained at the new donor</w:t>
      </w:r>
    </w:p>
    <w:p w14:paraId="14D1C91B" w14:textId="77777777" w:rsidR="00262758" w:rsidRPr="00973A06" w:rsidRDefault="00262758" w:rsidP="00973A06">
      <w:pPr>
        <w:widowControl w:val="0"/>
        <w:ind w:hanging="144"/>
        <w:rPr>
          <w:sz w:val="18"/>
        </w:rPr>
      </w:pPr>
    </w:p>
    <w:p w14:paraId="45F6436A" w14:textId="782093C4" w:rsidR="00262758" w:rsidRPr="00973A06" w:rsidRDefault="00262758" w:rsidP="00973A06">
      <w:pPr>
        <w:pStyle w:val="ListParagraph"/>
        <w:numPr>
          <w:ilvl w:val="0"/>
          <w:numId w:val="20"/>
        </w:numPr>
        <w:ind w:leftChars="0" w:left="360"/>
        <w:rPr>
          <w:sz w:val="18"/>
          <w:szCs w:val="24"/>
        </w:rPr>
      </w:pPr>
      <w:r w:rsidRPr="00973A06">
        <w:rPr>
          <w:sz w:val="18"/>
          <w:szCs w:val="24"/>
        </w:rPr>
        <w:t>UEs and IAB-MTs should not be forced into connection re-establishment in order to migrate to a new donor</w:t>
      </w:r>
    </w:p>
    <w:p w14:paraId="1F85E078" w14:textId="77777777" w:rsidR="00262758" w:rsidRPr="00973A06" w:rsidRDefault="00262758" w:rsidP="00973A06">
      <w:pPr>
        <w:widowControl w:val="0"/>
        <w:ind w:hanging="144"/>
        <w:rPr>
          <w:sz w:val="18"/>
        </w:rPr>
      </w:pPr>
    </w:p>
    <w:p w14:paraId="6D637C3B" w14:textId="4F1CD0DF" w:rsidR="00262758" w:rsidRPr="00973A06" w:rsidRDefault="00262758" w:rsidP="00973A06">
      <w:pPr>
        <w:pStyle w:val="ListParagraph"/>
        <w:numPr>
          <w:ilvl w:val="0"/>
          <w:numId w:val="20"/>
        </w:numPr>
        <w:ind w:leftChars="0" w:left="360"/>
        <w:rPr>
          <w:sz w:val="18"/>
          <w:szCs w:val="24"/>
        </w:rPr>
      </w:pPr>
      <w:r w:rsidRPr="00973A06">
        <w:rPr>
          <w:sz w:val="18"/>
          <w:szCs w:val="24"/>
        </w:rPr>
        <w:t>The following information should be made available to the new donor:</w:t>
      </w:r>
    </w:p>
    <w:p w14:paraId="1CA1D135" w14:textId="77777777" w:rsidR="00262758" w:rsidRPr="00973A06" w:rsidRDefault="00262758" w:rsidP="00973A06">
      <w:pPr>
        <w:widowControl w:val="0"/>
        <w:ind w:left="504" w:hanging="144"/>
        <w:rPr>
          <w:sz w:val="18"/>
        </w:rPr>
      </w:pPr>
      <w:r w:rsidRPr="00973A06">
        <w:rPr>
          <w:sz w:val="18"/>
        </w:rPr>
        <w:t>1. Contexts of all involved UEs,</w:t>
      </w:r>
    </w:p>
    <w:p w14:paraId="06E395C8" w14:textId="77777777" w:rsidR="00262758" w:rsidRPr="00973A06" w:rsidRDefault="00262758" w:rsidP="00973A06">
      <w:pPr>
        <w:widowControl w:val="0"/>
        <w:ind w:left="504" w:hanging="144"/>
        <w:rPr>
          <w:sz w:val="18"/>
        </w:rPr>
      </w:pPr>
      <w:r w:rsidRPr="00973A06">
        <w:rPr>
          <w:sz w:val="18"/>
        </w:rPr>
        <w:t>2. Contexts of all involved MTs,</w:t>
      </w:r>
    </w:p>
    <w:p w14:paraId="63F5BD9F" w14:textId="77777777" w:rsidR="00262758" w:rsidRPr="00973A06" w:rsidRDefault="00262758" w:rsidP="00973A06">
      <w:pPr>
        <w:widowControl w:val="0"/>
        <w:ind w:left="504" w:hanging="144"/>
        <w:rPr>
          <w:sz w:val="18"/>
        </w:rPr>
      </w:pPr>
      <w:r w:rsidRPr="00973A06">
        <w:rPr>
          <w:sz w:val="18"/>
        </w:rPr>
        <w:t>3. Contexts of all involved DUs,</w:t>
      </w:r>
    </w:p>
    <w:p w14:paraId="65785DCB" w14:textId="77777777" w:rsidR="00262758" w:rsidRPr="00973A06" w:rsidRDefault="00262758" w:rsidP="00973A06">
      <w:pPr>
        <w:widowControl w:val="0"/>
        <w:ind w:left="504" w:hanging="144"/>
        <w:rPr>
          <w:sz w:val="18"/>
        </w:rPr>
      </w:pPr>
      <w:r w:rsidRPr="00973A06">
        <w:rPr>
          <w:sz w:val="18"/>
        </w:rPr>
        <w:t>4. Backhaul and topology-related information,</w:t>
      </w:r>
    </w:p>
    <w:p w14:paraId="55B31733" w14:textId="77777777" w:rsidR="00262758" w:rsidRPr="00973A06" w:rsidRDefault="00262758" w:rsidP="00973A06">
      <w:pPr>
        <w:widowControl w:val="0"/>
        <w:ind w:left="504" w:hanging="144"/>
        <w:rPr>
          <w:sz w:val="18"/>
        </w:rPr>
      </w:pPr>
      <w:r w:rsidRPr="00973A06">
        <w:rPr>
          <w:sz w:val="18"/>
        </w:rPr>
        <w:t>5. IP address information</w:t>
      </w:r>
    </w:p>
    <w:p w14:paraId="528DF34A" w14:textId="77777777" w:rsidR="00262758" w:rsidRPr="00973A06" w:rsidRDefault="00262758" w:rsidP="00262758">
      <w:pPr>
        <w:widowControl w:val="0"/>
        <w:ind w:left="144" w:hanging="144"/>
        <w:rPr>
          <w:sz w:val="18"/>
        </w:rPr>
      </w:pPr>
    </w:p>
    <w:p w14:paraId="2ABB5013" w14:textId="77777777" w:rsidR="00262758" w:rsidRPr="00973A06" w:rsidRDefault="00262758" w:rsidP="00973A06">
      <w:pPr>
        <w:pStyle w:val="ListParagraph"/>
        <w:numPr>
          <w:ilvl w:val="0"/>
          <w:numId w:val="22"/>
        </w:numPr>
        <w:ind w:leftChars="0" w:left="360"/>
        <w:rPr>
          <w:sz w:val="18"/>
          <w:szCs w:val="24"/>
        </w:rPr>
      </w:pPr>
      <w:r w:rsidRPr="00973A06">
        <w:rPr>
          <w:sz w:val="18"/>
          <w:szCs w:val="24"/>
        </w:rPr>
        <w:t>Current signaling is taken as baseline for inter-donor migration of UEs and IAB-MTs</w:t>
      </w:r>
    </w:p>
    <w:p w14:paraId="6C6F6665" w14:textId="77777777" w:rsidR="00262758" w:rsidRPr="00973A06" w:rsidRDefault="00262758" w:rsidP="00973A06">
      <w:pPr>
        <w:widowControl w:val="0"/>
        <w:ind w:hanging="144"/>
        <w:rPr>
          <w:sz w:val="18"/>
        </w:rPr>
      </w:pPr>
    </w:p>
    <w:p w14:paraId="08B82BA7" w14:textId="77777777" w:rsidR="00262758" w:rsidRPr="00973A06" w:rsidRDefault="00262758" w:rsidP="00973A06">
      <w:pPr>
        <w:pStyle w:val="ListParagraph"/>
        <w:numPr>
          <w:ilvl w:val="0"/>
          <w:numId w:val="21"/>
        </w:numPr>
        <w:ind w:leftChars="0" w:left="360"/>
        <w:rPr>
          <w:sz w:val="18"/>
          <w:szCs w:val="24"/>
        </w:rPr>
      </w:pPr>
      <w:r w:rsidRPr="00973A06">
        <w:rPr>
          <w:sz w:val="18"/>
          <w:szCs w:val="24"/>
        </w:rPr>
        <w:t>As baseline, IAB-MT migration should use a separate procedure w.r.t. the migration of the co-located IAB-DU, the served UEs and the served MTs</w:t>
      </w:r>
    </w:p>
    <w:p w14:paraId="0D342A23" w14:textId="30A89D53" w:rsidR="00260652" w:rsidRPr="00973A06" w:rsidRDefault="00260652" w:rsidP="00260652">
      <w:pPr>
        <w:rPr>
          <w:lang w:eastAsia="ja-JP"/>
        </w:rPr>
      </w:pPr>
    </w:p>
    <w:p w14:paraId="06179C60" w14:textId="16301326" w:rsidR="00262758" w:rsidRPr="00BD6AD9" w:rsidRDefault="00262758" w:rsidP="00262758">
      <w:pPr>
        <w:rPr>
          <w:b/>
          <w:bCs/>
          <w:sz w:val="22"/>
          <w:szCs w:val="22"/>
        </w:rPr>
      </w:pPr>
      <w:r w:rsidRPr="00BD6AD9">
        <w:rPr>
          <w:b/>
          <w:bCs/>
          <w:sz w:val="22"/>
          <w:szCs w:val="22"/>
          <w:highlight w:val="green"/>
        </w:rPr>
        <w:t>Agreements</w:t>
      </w:r>
      <w:r w:rsidRPr="00BD6AD9">
        <w:rPr>
          <w:b/>
          <w:bCs/>
          <w:sz w:val="22"/>
          <w:szCs w:val="22"/>
        </w:rPr>
        <w:t xml:space="preserve"> on reduction of service interruption:</w:t>
      </w:r>
    </w:p>
    <w:p w14:paraId="44C35E39" w14:textId="77777777" w:rsidR="00262758" w:rsidRPr="00973A06" w:rsidRDefault="00262758" w:rsidP="00973A06">
      <w:pPr>
        <w:pStyle w:val="ListParagraph"/>
        <w:numPr>
          <w:ilvl w:val="0"/>
          <w:numId w:val="21"/>
        </w:numPr>
        <w:ind w:leftChars="0" w:left="360"/>
        <w:rPr>
          <w:rFonts w:ascii="Times New Roman" w:hAnsi="Times New Roman"/>
          <w:sz w:val="18"/>
          <w:szCs w:val="24"/>
        </w:rPr>
      </w:pPr>
      <w:r w:rsidRPr="00973A06">
        <w:rPr>
          <w:rFonts w:ascii="Times New Roman" w:hAnsi="Times New Roman"/>
          <w:sz w:val="18"/>
          <w:szCs w:val="24"/>
        </w:rPr>
        <w:t xml:space="preserve">Topological redundancy should be considered as one mean among others for service interruption reduction. </w:t>
      </w:r>
    </w:p>
    <w:p w14:paraId="16027FC2" w14:textId="77777777" w:rsidR="00262758" w:rsidRPr="00973A06" w:rsidRDefault="00262758" w:rsidP="00973A06">
      <w:pPr>
        <w:widowControl w:val="0"/>
        <w:ind w:hanging="144"/>
        <w:rPr>
          <w:sz w:val="18"/>
        </w:rPr>
      </w:pPr>
    </w:p>
    <w:p w14:paraId="1B2F79BC" w14:textId="77777777" w:rsidR="00262758" w:rsidRPr="00973A06" w:rsidRDefault="00262758" w:rsidP="00973A06">
      <w:pPr>
        <w:pStyle w:val="ListParagraph"/>
        <w:numPr>
          <w:ilvl w:val="0"/>
          <w:numId w:val="21"/>
        </w:numPr>
        <w:ind w:leftChars="0" w:left="360"/>
        <w:rPr>
          <w:rFonts w:ascii="Times New Roman" w:hAnsi="Times New Roman"/>
          <w:sz w:val="18"/>
          <w:szCs w:val="24"/>
        </w:rPr>
      </w:pPr>
      <w:r w:rsidRPr="00973A06">
        <w:rPr>
          <w:rFonts w:ascii="Times New Roman" w:hAnsi="Times New Roman"/>
          <w:sz w:val="18"/>
          <w:szCs w:val="24"/>
        </w:rPr>
        <w:t>We shall consider how to reconfigure descendant nodes in order to reduce service interruption during migration</w:t>
      </w:r>
    </w:p>
    <w:p w14:paraId="075DCFFB" w14:textId="77777777" w:rsidR="00262758" w:rsidRPr="00973A06" w:rsidRDefault="00262758" w:rsidP="00973A06">
      <w:pPr>
        <w:widowControl w:val="0"/>
        <w:ind w:hanging="144"/>
        <w:rPr>
          <w:sz w:val="18"/>
        </w:rPr>
      </w:pPr>
    </w:p>
    <w:p w14:paraId="350089E1" w14:textId="77777777" w:rsidR="00262758" w:rsidRPr="00973A06" w:rsidRDefault="00262758" w:rsidP="00973A06">
      <w:pPr>
        <w:pStyle w:val="ListParagraph"/>
        <w:numPr>
          <w:ilvl w:val="0"/>
          <w:numId w:val="21"/>
        </w:numPr>
        <w:ind w:leftChars="0" w:left="360"/>
        <w:rPr>
          <w:rFonts w:ascii="Times New Roman" w:hAnsi="Times New Roman"/>
          <w:sz w:val="18"/>
          <w:szCs w:val="24"/>
        </w:rPr>
      </w:pPr>
      <w:r w:rsidRPr="00973A06">
        <w:rPr>
          <w:rFonts w:ascii="Times New Roman" w:hAnsi="Times New Roman"/>
          <w:sz w:val="18"/>
          <w:szCs w:val="24"/>
        </w:rPr>
        <w:lastRenderedPageBreak/>
        <w:t>Discuss mitigation of packet loss and reduction of unnecessary transmissions during IAB-node migration.</w:t>
      </w:r>
    </w:p>
    <w:p w14:paraId="4D5B5B1E" w14:textId="77777777" w:rsidR="00262758" w:rsidRPr="00973A06" w:rsidRDefault="00262758" w:rsidP="00973A06">
      <w:pPr>
        <w:rPr>
          <w:b/>
          <w:bCs/>
          <w:szCs w:val="20"/>
        </w:rPr>
      </w:pPr>
    </w:p>
    <w:p w14:paraId="627E9E4C" w14:textId="342CE821" w:rsidR="00262758" w:rsidRPr="00BD6AD9" w:rsidRDefault="00262758" w:rsidP="00262758">
      <w:pPr>
        <w:rPr>
          <w:b/>
          <w:bCs/>
          <w:sz w:val="22"/>
          <w:szCs w:val="22"/>
        </w:rPr>
      </w:pPr>
      <w:r w:rsidRPr="00BD6AD9">
        <w:rPr>
          <w:b/>
          <w:bCs/>
          <w:sz w:val="22"/>
          <w:szCs w:val="22"/>
          <w:highlight w:val="green"/>
        </w:rPr>
        <w:t>Agreements</w:t>
      </w:r>
      <w:r w:rsidRPr="00BD6AD9">
        <w:rPr>
          <w:b/>
          <w:bCs/>
          <w:sz w:val="22"/>
          <w:szCs w:val="22"/>
        </w:rPr>
        <w:t xml:space="preserve"> on topology redundancy:</w:t>
      </w:r>
    </w:p>
    <w:p w14:paraId="48795A70" w14:textId="77777777" w:rsidR="00262758" w:rsidRPr="00973A06" w:rsidRDefault="00262758" w:rsidP="00973A06">
      <w:pPr>
        <w:pStyle w:val="ListParagraph"/>
        <w:numPr>
          <w:ilvl w:val="0"/>
          <w:numId w:val="23"/>
        </w:numPr>
        <w:ind w:leftChars="0" w:left="360"/>
        <w:rPr>
          <w:rFonts w:ascii="Times New Roman" w:hAnsi="Times New Roman"/>
          <w:sz w:val="18"/>
          <w:szCs w:val="24"/>
        </w:rPr>
      </w:pPr>
      <w:r w:rsidRPr="00973A06">
        <w:rPr>
          <w:rFonts w:ascii="Times New Roman" w:hAnsi="Times New Roman"/>
          <w:sz w:val="18"/>
          <w:szCs w:val="24"/>
        </w:rPr>
        <w:t>Consider Scenario 1 and 2 for CP/UP separation:</w:t>
      </w:r>
    </w:p>
    <w:p w14:paraId="728F5F50" w14:textId="77777777" w:rsidR="00262758" w:rsidRPr="00973A06" w:rsidRDefault="00262758" w:rsidP="00973A06">
      <w:pPr>
        <w:pStyle w:val="ListParagraph"/>
        <w:numPr>
          <w:ilvl w:val="1"/>
          <w:numId w:val="23"/>
        </w:numPr>
        <w:ind w:leftChars="0"/>
        <w:rPr>
          <w:rFonts w:ascii="Times New Roman" w:hAnsi="Times New Roman"/>
          <w:sz w:val="18"/>
          <w:szCs w:val="24"/>
        </w:rPr>
      </w:pPr>
      <w:r w:rsidRPr="00973A06">
        <w:rPr>
          <w:rFonts w:ascii="Times New Roman" w:hAnsi="Times New Roman"/>
          <w:sz w:val="18"/>
          <w:szCs w:val="24"/>
        </w:rPr>
        <w:t>Scenario 1: F1-C via M-NG-RAN node (non-donor node) + F1-U via S-NG-RAN node (donor node)</w:t>
      </w:r>
    </w:p>
    <w:p w14:paraId="01487E19" w14:textId="77777777" w:rsidR="00262758" w:rsidRPr="00973A06" w:rsidRDefault="00262758" w:rsidP="00973A06">
      <w:pPr>
        <w:pStyle w:val="ListParagraph"/>
        <w:numPr>
          <w:ilvl w:val="1"/>
          <w:numId w:val="23"/>
        </w:numPr>
        <w:ind w:leftChars="0"/>
        <w:rPr>
          <w:rFonts w:ascii="Times New Roman" w:hAnsi="Times New Roman"/>
          <w:sz w:val="18"/>
          <w:szCs w:val="24"/>
        </w:rPr>
      </w:pPr>
      <w:r w:rsidRPr="00973A06">
        <w:rPr>
          <w:rFonts w:ascii="Times New Roman" w:hAnsi="Times New Roman"/>
          <w:sz w:val="18"/>
          <w:szCs w:val="24"/>
        </w:rPr>
        <w:t>Scenario 2: F1-U via M-NG-RAN node (donor node) + F1-C via S-NG-RAN node (non-donor node)</w:t>
      </w:r>
    </w:p>
    <w:p w14:paraId="551A2646" w14:textId="77777777" w:rsidR="00262758" w:rsidRPr="00973A06" w:rsidRDefault="00262758" w:rsidP="00973A06">
      <w:pPr>
        <w:widowControl w:val="0"/>
        <w:ind w:hanging="144"/>
        <w:rPr>
          <w:sz w:val="18"/>
        </w:rPr>
      </w:pPr>
    </w:p>
    <w:p w14:paraId="673B372D" w14:textId="77777777" w:rsidR="00262758" w:rsidRPr="00973A06" w:rsidRDefault="00262758" w:rsidP="00973A06">
      <w:pPr>
        <w:pStyle w:val="ListParagraph"/>
        <w:numPr>
          <w:ilvl w:val="0"/>
          <w:numId w:val="23"/>
        </w:numPr>
        <w:ind w:leftChars="0" w:left="360"/>
        <w:rPr>
          <w:rFonts w:ascii="Times New Roman" w:hAnsi="Times New Roman"/>
          <w:sz w:val="18"/>
          <w:szCs w:val="24"/>
        </w:rPr>
      </w:pPr>
      <w:r w:rsidRPr="00973A06">
        <w:rPr>
          <w:rFonts w:ascii="Times New Roman" w:hAnsi="Times New Roman"/>
          <w:sz w:val="18"/>
          <w:szCs w:val="24"/>
        </w:rPr>
        <w:t>Analyze Scenario 1 and Scenario 2 for inter-Donor Topology Redundancy, with the principle that an IAB-DU only have F1 interface with one Donor-CU:</w:t>
      </w:r>
    </w:p>
    <w:p w14:paraId="65C0A64B" w14:textId="77777777" w:rsidR="00262758" w:rsidRPr="00973A06" w:rsidRDefault="00262758" w:rsidP="00973A06">
      <w:pPr>
        <w:pStyle w:val="ListParagraph"/>
        <w:numPr>
          <w:ilvl w:val="1"/>
          <w:numId w:val="23"/>
        </w:numPr>
        <w:ind w:leftChars="0"/>
        <w:rPr>
          <w:rFonts w:ascii="Times New Roman" w:hAnsi="Times New Roman"/>
          <w:sz w:val="18"/>
          <w:szCs w:val="24"/>
        </w:rPr>
      </w:pPr>
      <w:r w:rsidRPr="00973A06">
        <w:rPr>
          <w:rFonts w:ascii="Times New Roman" w:hAnsi="Times New Roman"/>
          <w:sz w:val="18"/>
          <w:szCs w:val="24"/>
        </w:rPr>
        <w:t xml:space="preserve">Scenario 1: the IAB is multi-connected with 2 Donors. </w:t>
      </w:r>
    </w:p>
    <w:p w14:paraId="2AB86922" w14:textId="77777777" w:rsidR="00262758" w:rsidRPr="00973A06" w:rsidRDefault="00262758" w:rsidP="00973A06">
      <w:pPr>
        <w:pStyle w:val="ListParagraph"/>
        <w:numPr>
          <w:ilvl w:val="1"/>
          <w:numId w:val="23"/>
        </w:numPr>
        <w:ind w:leftChars="0"/>
        <w:rPr>
          <w:rFonts w:ascii="Times New Roman" w:hAnsi="Times New Roman"/>
          <w:sz w:val="18"/>
          <w:szCs w:val="24"/>
        </w:rPr>
      </w:pPr>
      <w:r w:rsidRPr="00973A06">
        <w:rPr>
          <w:rFonts w:ascii="Times New Roman" w:hAnsi="Times New Roman"/>
          <w:sz w:val="18"/>
          <w:szCs w:val="24"/>
        </w:rPr>
        <w:t xml:space="preserve">Scenario 2: the IAB’s parent/ancestor node is multi-connected with 2 Donors. </w:t>
      </w:r>
    </w:p>
    <w:p w14:paraId="7FA607AD" w14:textId="77777777" w:rsidR="00262758" w:rsidRPr="00973A06" w:rsidRDefault="00262758" w:rsidP="00973A06">
      <w:pPr>
        <w:widowControl w:val="0"/>
        <w:ind w:hanging="144"/>
        <w:rPr>
          <w:sz w:val="18"/>
        </w:rPr>
      </w:pPr>
    </w:p>
    <w:p w14:paraId="1F817F3F" w14:textId="77777777" w:rsidR="00262758" w:rsidRPr="00973A06" w:rsidRDefault="00262758" w:rsidP="00973A06">
      <w:pPr>
        <w:pStyle w:val="ListParagraph"/>
        <w:numPr>
          <w:ilvl w:val="0"/>
          <w:numId w:val="23"/>
        </w:numPr>
        <w:ind w:leftChars="0" w:left="360"/>
        <w:rPr>
          <w:rFonts w:ascii="Times New Roman" w:hAnsi="Times New Roman"/>
          <w:sz w:val="18"/>
          <w:szCs w:val="24"/>
        </w:rPr>
      </w:pPr>
      <w:r w:rsidRPr="00973A06">
        <w:rPr>
          <w:rFonts w:ascii="Times New Roman" w:hAnsi="Times New Roman"/>
          <w:sz w:val="18"/>
          <w:szCs w:val="24"/>
        </w:rPr>
        <w:t>Routing Enhancement via descendant node can be discussed later or after RAN2 decision.</w:t>
      </w:r>
    </w:p>
    <w:p w14:paraId="45FB500E" w14:textId="4930C047" w:rsidR="00262758" w:rsidRPr="00973A06" w:rsidRDefault="00973A06" w:rsidP="00973A06">
      <w:pPr>
        <w:pStyle w:val="ListParagraph"/>
        <w:numPr>
          <w:ilvl w:val="0"/>
          <w:numId w:val="23"/>
        </w:numPr>
        <w:ind w:leftChars="0" w:left="360"/>
        <w:rPr>
          <w:rFonts w:ascii="Times New Roman" w:hAnsi="Times New Roman"/>
          <w:sz w:val="18"/>
          <w:szCs w:val="24"/>
        </w:rPr>
      </w:pPr>
      <w:r w:rsidRPr="00973A06">
        <w:rPr>
          <w:rFonts w:ascii="Times New Roman" w:hAnsi="Times New Roman"/>
          <w:sz w:val="18"/>
          <w:szCs w:val="24"/>
        </w:rPr>
        <w:t>L</w:t>
      </w:r>
      <w:r w:rsidR="00262758" w:rsidRPr="00973A06">
        <w:rPr>
          <w:rFonts w:ascii="Times New Roman" w:hAnsi="Times New Roman"/>
          <w:sz w:val="18"/>
          <w:szCs w:val="24"/>
        </w:rPr>
        <w:t>ocal re-routing scenario other than RLF can be discussed later or after RAN2 decision.</w:t>
      </w:r>
    </w:p>
    <w:p w14:paraId="553AFD74" w14:textId="24EEB9C4" w:rsidR="00262758" w:rsidRPr="00973A06" w:rsidRDefault="00973A06" w:rsidP="00973A06">
      <w:pPr>
        <w:pStyle w:val="ListParagraph"/>
        <w:numPr>
          <w:ilvl w:val="0"/>
          <w:numId w:val="23"/>
        </w:numPr>
        <w:ind w:leftChars="0" w:left="360"/>
        <w:rPr>
          <w:rFonts w:ascii="Times New Roman" w:hAnsi="Times New Roman"/>
          <w:sz w:val="18"/>
          <w:szCs w:val="24"/>
        </w:rPr>
      </w:pPr>
      <w:r w:rsidRPr="00973A06">
        <w:rPr>
          <w:rFonts w:ascii="Times New Roman" w:hAnsi="Times New Roman"/>
          <w:sz w:val="18"/>
          <w:szCs w:val="24"/>
        </w:rPr>
        <w:t>I</w:t>
      </w:r>
      <w:r w:rsidR="00262758" w:rsidRPr="00973A06">
        <w:rPr>
          <w:rFonts w:ascii="Times New Roman" w:hAnsi="Times New Roman"/>
          <w:sz w:val="18"/>
          <w:szCs w:val="24"/>
        </w:rPr>
        <w:t>nter-Donor-DU re-routing can be discussed later or after RAN2 decision.</w:t>
      </w:r>
    </w:p>
    <w:p w14:paraId="531A3936" w14:textId="77777777" w:rsidR="00262758" w:rsidRPr="00973A06" w:rsidRDefault="00262758" w:rsidP="00973A06">
      <w:pPr>
        <w:widowControl w:val="0"/>
        <w:ind w:hanging="144"/>
        <w:rPr>
          <w:sz w:val="18"/>
        </w:rPr>
      </w:pPr>
    </w:p>
    <w:p w14:paraId="30119FF0" w14:textId="77777777" w:rsidR="00262758" w:rsidRPr="00973A06" w:rsidRDefault="00262758" w:rsidP="00973A06">
      <w:pPr>
        <w:pStyle w:val="ListParagraph"/>
        <w:numPr>
          <w:ilvl w:val="0"/>
          <w:numId w:val="23"/>
        </w:numPr>
        <w:ind w:leftChars="0" w:left="360"/>
        <w:rPr>
          <w:rFonts w:ascii="Times New Roman" w:hAnsi="Times New Roman"/>
          <w:sz w:val="18"/>
          <w:szCs w:val="24"/>
        </w:rPr>
      </w:pPr>
      <w:r w:rsidRPr="00973A06">
        <w:rPr>
          <w:rFonts w:ascii="Times New Roman" w:hAnsi="Times New Roman"/>
          <w:sz w:val="18"/>
          <w:szCs w:val="24"/>
        </w:rPr>
        <w:t>Deprioritize Multi-Route Support with data split in IAB.</w:t>
      </w:r>
    </w:p>
    <w:p w14:paraId="2F31936E" w14:textId="77777777" w:rsidR="00262758" w:rsidRPr="00973A06" w:rsidRDefault="00262758" w:rsidP="00973A06">
      <w:pPr>
        <w:widowControl w:val="0"/>
        <w:ind w:hanging="144"/>
        <w:rPr>
          <w:sz w:val="18"/>
        </w:rPr>
      </w:pPr>
    </w:p>
    <w:p w14:paraId="1BF1A340" w14:textId="77777777" w:rsidR="00262758" w:rsidRPr="00973A06" w:rsidRDefault="00262758" w:rsidP="00973A06">
      <w:pPr>
        <w:pStyle w:val="ListParagraph"/>
        <w:numPr>
          <w:ilvl w:val="0"/>
          <w:numId w:val="23"/>
        </w:numPr>
        <w:ind w:leftChars="0" w:left="360"/>
        <w:rPr>
          <w:rFonts w:ascii="Times New Roman" w:hAnsi="Times New Roman"/>
          <w:sz w:val="18"/>
          <w:szCs w:val="24"/>
        </w:rPr>
      </w:pPr>
      <w:r w:rsidRPr="00973A06">
        <w:rPr>
          <w:rFonts w:ascii="Times New Roman" w:hAnsi="Times New Roman"/>
          <w:sz w:val="18"/>
          <w:szCs w:val="24"/>
        </w:rPr>
        <w:t>Multi-MT Support is FFS in RAN3 pending RAN2</w:t>
      </w:r>
    </w:p>
    <w:p w14:paraId="4FA8497A" w14:textId="32ED2BB2" w:rsidR="00262758" w:rsidRDefault="00262758" w:rsidP="00260652">
      <w:pPr>
        <w:rPr>
          <w:lang w:eastAsia="ja-JP"/>
        </w:rPr>
      </w:pPr>
    </w:p>
    <w:p w14:paraId="7C98A684" w14:textId="2E9511DA" w:rsidR="00262758" w:rsidRPr="00BD6AD9" w:rsidRDefault="00262758" w:rsidP="00262758">
      <w:pPr>
        <w:rPr>
          <w:b/>
          <w:bCs/>
          <w:sz w:val="22"/>
          <w:szCs w:val="22"/>
        </w:rPr>
      </w:pPr>
      <w:r w:rsidRPr="00BD6AD9">
        <w:rPr>
          <w:b/>
          <w:bCs/>
          <w:sz w:val="22"/>
          <w:szCs w:val="22"/>
          <w:highlight w:val="green"/>
        </w:rPr>
        <w:t>Agreements</w:t>
      </w:r>
      <w:r w:rsidRPr="00BD6AD9">
        <w:rPr>
          <w:b/>
          <w:bCs/>
          <w:sz w:val="22"/>
          <w:szCs w:val="22"/>
        </w:rPr>
        <w:t xml:space="preserve"> on transport enhancements:</w:t>
      </w:r>
    </w:p>
    <w:p w14:paraId="6C0DD886" w14:textId="77777777" w:rsidR="00262758" w:rsidRPr="00973A06" w:rsidRDefault="00262758" w:rsidP="00973A06">
      <w:pPr>
        <w:pStyle w:val="ListParagraph"/>
        <w:numPr>
          <w:ilvl w:val="0"/>
          <w:numId w:val="24"/>
        </w:numPr>
        <w:ind w:leftChars="0" w:left="360"/>
        <w:rPr>
          <w:rFonts w:ascii="Times New Roman" w:hAnsi="Times New Roman"/>
          <w:sz w:val="18"/>
          <w:szCs w:val="24"/>
        </w:rPr>
      </w:pPr>
      <w:r w:rsidRPr="00973A06">
        <w:rPr>
          <w:rFonts w:ascii="Times New Roman" w:hAnsi="Times New Roman"/>
          <w:sz w:val="18"/>
          <w:szCs w:val="24"/>
        </w:rPr>
        <w:t>UP-based and CP-based approaches for DL congestion mitigation in IAB networks are complementary.</w:t>
      </w:r>
    </w:p>
    <w:p w14:paraId="00448BAD" w14:textId="77777777" w:rsidR="00973A06" w:rsidRPr="00973A06" w:rsidRDefault="00973A06" w:rsidP="00973A06">
      <w:pPr>
        <w:widowControl w:val="0"/>
        <w:ind w:hanging="144"/>
        <w:rPr>
          <w:sz w:val="18"/>
        </w:rPr>
      </w:pPr>
    </w:p>
    <w:p w14:paraId="6A388AEE" w14:textId="75595CA8" w:rsidR="00262758" w:rsidRPr="00973A06" w:rsidRDefault="00262758" w:rsidP="00973A06">
      <w:pPr>
        <w:pStyle w:val="ListParagraph"/>
        <w:numPr>
          <w:ilvl w:val="0"/>
          <w:numId w:val="24"/>
        </w:numPr>
        <w:ind w:leftChars="0" w:left="360"/>
        <w:rPr>
          <w:rFonts w:ascii="Times New Roman" w:hAnsi="Times New Roman"/>
          <w:sz w:val="18"/>
          <w:szCs w:val="24"/>
        </w:rPr>
      </w:pPr>
      <w:r w:rsidRPr="00973A06">
        <w:rPr>
          <w:rFonts w:ascii="Times New Roman" w:hAnsi="Times New Roman"/>
          <w:sz w:val="18"/>
          <w:szCs w:val="24"/>
        </w:rPr>
        <w:t xml:space="preserve">In IAB DL end-to-end flow control, the access node sends feedback to the donor-CU-UP. </w:t>
      </w:r>
    </w:p>
    <w:p w14:paraId="38D30A84" w14:textId="77777777" w:rsidR="00973A06" w:rsidRPr="00973A06" w:rsidRDefault="00973A06" w:rsidP="00973A06">
      <w:pPr>
        <w:widowControl w:val="0"/>
        <w:ind w:hanging="144"/>
        <w:rPr>
          <w:sz w:val="18"/>
        </w:rPr>
      </w:pPr>
    </w:p>
    <w:p w14:paraId="1636CF37" w14:textId="60AF1C06" w:rsidR="00262758" w:rsidRPr="00973A06" w:rsidRDefault="00262758" w:rsidP="00973A06">
      <w:pPr>
        <w:pStyle w:val="ListParagraph"/>
        <w:numPr>
          <w:ilvl w:val="0"/>
          <w:numId w:val="24"/>
        </w:numPr>
        <w:ind w:leftChars="0" w:left="360"/>
        <w:rPr>
          <w:rFonts w:ascii="Times New Roman" w:hAnsi="Times New Roman"/>
          <w:sz w:val="18"/>
          <w:szCs w:val="24"/>
        </w:rPr>
      </w:pPr>
      <w:r w:rsidRPr="00973A06">
        <w:rPr>
          <w:rFonts w:ascii="Times New Roman" w:hAnsi="Times New Roman"/>
          <w:sz w:val="18"/>
          <w:szCs w:val="24"/>
        </w:rPr>
        <w:t>Discuss the improvements to DDDS for IAB UP-based congestion mitigation (e.g. packet marking, highest PDCP SN received from parent node, receiving data rate, received data volume).</w:t>
      </w:r>
    </w:p>
    <w:p w14:paraId="3084CE78" w14:textId="77777777" w:rsidR="00973A06" w:rsidRPr="00973A06" w:rsidRDefault="00973A06" w:rsidP="00973A06">
      <w:pPr>
        <w:widowControl w:val="0"/>
        <w:ind w:hanging="144"/>
        <w:rPr>
          <w:sz w:val="18"/>
        </w:rPr>
      </w:pPr>
    </w:p>
    <w:p w14:paraId="4FB82308" w14:textId="1347473E" w:rsidR="00262758" w:rsidRPr="00973A06" w:rsidRDefault="00262758" w:rsidP="00973A06">
      <w:pPr>
        <w:pStyle w:val="ListParagraph"/>
        <w:numPr>
          <w:ilvl w:val="0"/>
          <w:numId w:val="24"/>
        </w:numPr>
        <w:ind w:leftChars="0" w:left="360"/>
        <w:rPr>
          <w:rFonts w:ascii="Times New Roman" w:hAnsi="Times New Roman"/>
          <w:sz w:val="18"/>
          <w:szCs w:val="24"/>
        </w:rPr>
      </w:pPr>
      <w:r w:rsidRPr="00973A06">
        <w:rPr>
          <w:rFonts w:ascii="Times New Roman" w:hAnsi="Times New Roman"/>
          <w:sz w:val="18"/>
          <w:szCs w:val="24"/>
        </w:rPr>
        <w:t>The measures taken by the donor-CU-CP based on the CP-based approach are up to implementation.</w:t>
      </w:r>
    </w:p>
    <w:p w14:paraId="5F8F8FE4" w14:textId="77777777" w:rsidR="00973A06" w:rsidRPr="00973A06" w:rsidRDefault="00973A06" w:rsidP="00973A06">
      <w:pPr>
        <w:widowControl w:val="0"/>
        <w:ind w:hanging="144"/>
        <w:rPr>
          <w:sz w:val="18"/>
        </w:rPr>
      </w:pPr>
    </w:p>
    <w:p w14:paraId="6624D0A2" w14:textId="71F1AD3A" w:rsidR="00262758" w:rsidRPr="00973A06" w:rsidRDefault="00262758" w:rsidP="00973A06">
      <w:pPr>
        <w:pStyle w:val="ListParagraph"/>
        <w:numPr>
          <w:ilvl w:val="0"/>
          <w:numId w:val="24"/>
        </w:numPr>
        <w:ind w:leftChars="0" w:left="360"/>
        <w:rPr>
          <w:rFonts w:ascii="Times New Roman" w:hAnsi="Times New Roman"/>
          <w:sz w:val="18"/>
          <w:szCs w:val="24"/>
        </w:rPr>
      </w:pPr>
      <w:r w:rsidRPr="00973A06">
        <w:rPr>
          <w:rFonts w:ascii="Times New Roman" w:hAnsi="Times New Roman"/>
          <w:sz w:val="18"/>
          <w:szCs w:val="24"/>
        </w:rPr>
        <w:t>End-to-end UL flow control is deprioritized in Rel17.</w:t>
      </w:r>
    </w:p>
    <w:p w14:paraId="4FB21398" w14:textId="7DA69671" w:rsidR="00262758" w:rsidRDefault="00262758" w:rsidP="00260652">
      <w:pPr>
        <w:rPr>
          <w:lang w:eastAsia="ja-JP"/>
        </w:rPr>
      </w:pPr>
    </w:p>
    <w:p w14:paraId="028AAA1A" w14:textId="569433C4" w:rsidR="00262758" w:rsidRPr="00BD6AD9" w:rsidRDefault="00262758" w:rsidP="00262758">
      <w:pPr>
        <w:rPr>
          <w:b/>
          <w:bCs/>
          <w:sz w:val="22"/>
          <w:szCs w:val="22"/>
        </w:rPr>
      </w:pPr>
      <w:r w:rsidRPr="00BD6AD9">
        <w:rPr>
          <w:b/>
          <w:bCs/>
          <w:sz w:val="22"/>
          <w:szCs w:val="22"/>
          <w:highlight w:val="green"/>
        </w:rPr>
        <w:t>Agreements</w:t>
      </w:r>
      <w:r w:rsidRPr="00BD6AD9">
        <w:rPr>
          <w:b/>
          <w:bCs/>
          <w:sz w:val="22"/>
          <w:szCs w:val="22"/>
        </w:rPr>
        <w:t xml:space="preserve"> on support for duplexing enhancements:</w:t>
      </w:r>
    </w:p>
    <w:p w14:paraId="0E92DC71" w14:textId="77777777" w:rsidR="00262758" w:rsidRPr="00973A06" w:rsidRDefault="00262758" w:rsidP="00973A06">
      <w:pPr>
        <w:pStyle w:val="ListParagraph"/>
        <w:numPr>
          <w:ilvl w:val="0"/>
          <w:numId w:val="25"/>
        </w:numPr>
        <w:ind w:leftChars="0"/>
        <w:rPr>
          <w:rFonts w:ascii="Times New Roman" w:hAnsi="Times New Roman"/>
        </w:rPr>
      </w:pPr>
      <w:r w:rsidRPr="00973A06">
        <w:rPr>
          <w:rFonts w:ascii="Times New Roman" w:hAnsi="Times New Roman"/>
          <w:sz w:val="18"/>
          <w:szCs w:val="24"/>
        </w:rPr>
        <w:t>IAB-specific CLI management should be considered in Rel-17. The specific scenarios should be first defined in RAN1 and potential enhancements should take the existing Rel-16 CLI measurements/signaling as the starting point.</w:t>
      </w:r>
    </w:p>
    <w:p w14:paraId="7AE6604A" w14:textId="70665D86" w:rsidR="00262758" w:rsidRPr="00973A06" w:rsidRDefault="00262758" w:rsidP="00973A06">
      <w:pPr>
        <w:pStyle w:val="ListParagraph"/>
        <w:numPr>
          <w:ilvl w:val="0"/>
          <w:numId w:val="25"/>
        </w:numPr>
        <w:ind w:leftChars="0"/>
        <w:rPr>
          <w:rFonts w:ascii="Times New Roman" w:hAnsi="Times New Roman"/>
        </w:rPr>
      </w:pPr>
      <w:r w:rsidRPr="00973A06">
        <w:rPr>
          <w:rFonts w:ascii="Times New Roman" w:hAnsi="Times New Roman"/>
          <w:sz w:val="18"/>
          <w:szCs w:val="24"/>
        </w:rPr>
        <w:t>Wait for RAN1 on SDM/FDM support</w:t>
      </w:r>
    </w:p>
    <w:p w14:paraId="365882A4" w14:textId="77777777" w:rsidR="00262758" w:rsidRPr="00260652" w:rsidRDefault="00262758" w:rsidP="00260652">
      <w:pPr>
        <w:rPr>
          <w:lang w:eastAsia="ja-JP"/>
        </w:rPr>
      </w:pPr>
    </w:p>
    <w:p w14:paraId="0F4C054D" w14:textId="24DFD6AB" w:rsidR="00701410" w:rsidRDefault="00701410" w:rsidP="00701410">
      <w:pPr>
        <w:pStyle w:val="Heading4"/>
        <w:rPr>
          <w:lang w:eastAsia="ja-JP"/>
        </w:rPr>
      </w:pPr>
      <w:r>
        <w:rPr>
          <w:lang w:eastAsia="ja-JP"/>
        </w:rPr>
        <w:t>2.3.2</w:t>
      </w:r>
      <w:r>
        <w:rPr>
          <w:lang w:eastAsia="ja-JP"/>
        </w:rPr>
        <w:tab/>
        <w:t>Remaining Open issues</w:t>
      </w:r>
    </w:p>
    <w:p w14:paraId="0A242978" w14:textId="6B02BDA1" w:rsidR="00260652" w:rsidRDefault="004A4786" w:rsidP="00260652">
      <w:pPr>
        <w:rPr>
          <w:lang w:eastAsia="ja-JP"/>
        </w:rPr>
      </w:pPr>
      <w:r>
        <w:rPr>
          <w:highlight w:val="green"/>
        </w:rPr>
        <w:t>5</w:t>
      </w:r>
      <w:r w:rsidRPr="007C15F8">
        <w:rPr>
          <w:highlight w:val="green"/>
        </w:rPr>
        <w:t>%</w:t>
      </w:r>
      <w:r w:rsidRPr="007C15F8">
        <w:t xml:space="preserve"> of the items defined in the RAN</w:t>
      </w:r>
      <w:r>
        <w:t>3</w:t>
      </w:r>
      <w:r w:rsidRPr="007C15F8">
        <w:t xml:space="preserve"> WID objectives have been accomplished. </w:t>
      </w:r>
      <w:r w:rsidR="00260652">
        <w:rPr>
          <w:lang w:eastAsia="ja-JP"/>
        </w:rPr>
        <w:t>All objectives from WID on enhancements to IAB for NR</w:t>
      </w:r>
      <w:r>
        <w:rPr>
          <w:lang w:eastAsia="ja-JP"/>
        </w:rPr>
        <w:t xml:space="preserve"> require further work</w:t>
      </w:r>
      <w:r w:rsidR="00260652">
        <w:rPr>
          <w:lang w:eastAsia="ja-JP"/>
        </w:rPr>
        <w:t>.</w:t>
      </w:r>
    </w:p>
    <w:p w14:paraId="42ED41C7" w14:textId="77777777" w:rsidR="00803568" w:rsidRPr="00260652" w:rsidRDefault="00803568" w:rsidP="00260652">
      <w:pPr>
        <w:rPr>
          <w:lang w:eastAsia="ja-JP"/>
        </w:rPr>
      </w:pPr>
    </w:p>
    <w:p w14:paraId="72740CE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91ED488" w14:textId="435F6222" w:rsidR="00701410" w:rsidRDefault="00701410" w:rsidP="00701410">
      <w:pPr>
        <w:pStyle w:val="Heading4"/>
        <w:rPr>
          <w:lang w:eastAsia="ja-JP"/>
        </w:rPr>
      </w:pPr>
      <w:r>
        <w:rPr>
          <w:lang w:eastAsia="ja-JP"/>
        </w:rPr>
        <w:t>2.4.1</w:t>
      </w:r>
      <w:r>
        <w:rPr>
          <w:lang w:eastAsia="ja-JP"/>
        </w:rPr>
        <w:tab/>
        <w:t>Agreements</w:t>
      </w:r>
    </w:p>
    <w:p w14:paraId="0969E97C" w14:textId="77777777" w:rsidR="00260652" w:rsidRPr="00260652" w:rsidRDefault="00260652" w:rsidP="00260652">
      <w:pPr>
        <w:rPr>
          <w:lang w:eastAsia="ja-JP"/>
        </w:rPr>
      </w:pPr>
      <w:r>
        <w:rPr>
          <w:lang w:eastAsia="ja-JP"/>
        </w:rPr>
        <w:t>None. Work has not started.</w:t>
      </w:r>
    </w:p>
    <w:p w14:paraId="5ECC4BAF" w14:textId="082F8A46" w:rsidR="00701410" w:rsidRDefault="00701410" w:rsidP="00701410">
      <w:pPr>
        <w:pStyle w:val="Heading4"/>
        <w:rPr>
          <w:lang w:eastAsia="ja-JP"/>
        </w:rPr>
      </w:pPr>
      <w:r>
        <w:rPr>
          <w:lang w:eastAsia="ja-JP"/>
        </w:rPr>
        <w:t>2.4.2</w:t>
      </w:r>
      <w:r>
        <w:rPr>
          <w:lang w:eastAsia="ja-JP"/>
        </w:rPr>
        <w:tab/>
        <w:t>Remaining Open issues</w:t>
      </w:r>
    </w:p>
    <w:p w14:paraId="62B1A044" w14:textId="77777777" w:rsidR="00260652" w:rsidRPr="00260652" w:rsidRDefault="00260652" w:rsidP="00260652">
      <w:pPr>
        <w:rPr>
          <w:lang w:eastAsia="ja-JP"/>
        </w:rPr>
      </w:pPr>
      <w:r>
        <w:rPr>
          <w:lang w:eastAsia="ja-JP"/>
        </w:rPr>
        <w:t>All objectives from WID on enhancements to IAB for NR.</w:t>
      </w:r>
    </w:p>
    <w:p w14:paraId="5E80501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7B8D622F" w14:textId="77777777" w:rsidR="00815869" w:rsidRDefault="00815869" w:rsidP="00815869">
      <w:pPr>
        <w:pStyle w:val="Heading4"/>
        <w:rPr>
          <w:lang w:eastAsia="ja-JP"/>
        </w:rPr>
      </w:pPr>
      <w:r>
        <w:rPr>
          <w:lang w:eastAsia="ja-JP"/>
        </w:rPr>
        <w:t>2.5.1</w:t>
      </w:r>
      <w:r>
        <w:rPr>
          <w:lang w:eastAsia="ja-JP"/>
        </w:rPr>
        <w:tab/>
        <w:t>Agreements</w:t>
      </w:r>
    </w:p>
    <w:p w14:paraId="79FCB17D" w14:textId="77777777" w:rsidR="00815869" w:rsidRDefault="00815869" w:rsidP="00815869">
      <w:pPr>
        <w:pStyle w:val="Heading4"/>
        <w:rPr>
          <w:lang w:eastAsia="ja-JP"/>
        </w:rPr>
      </w:pPr>
      <w:r>
        <w:rPr>
          <w:lang w:eastAsia="ja-JP"/>
        </w:rPr>
        <w:t>2.5.2</w:t>
      </w:r>
      <w:r>
        <w:rPr>
          <w:lang w:eastAsia="ja-JP"/>
        </w:rPr>
        <w:tab/>
        <w:t>Remaining Open issues</w:t>
      </w:r>
    </w:p>
    <w:p w14:paraId="6E31F18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D0BE89E"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CE7B2C4" w14:textId="77777777" w:rsidR="00721CF6" w:rsidRDefault="00721CF6" w:rsidP="00721CF6">
      <w:pPr>
        <w:pStyle w:val="Heading4"/>
        <w:rPr>
          <w:lang w:eastAsia="ja-JP"/>
        </w:rPr>
      </w:pPr>
      <w:r>
        <w:rPr>
          <w:lang w:eastAsia="ja-JP"/>
        </w:rPr>
        <w:t>2.6.1</w:t>
      </w:r>
      <w:r>
        <w:rPr>
          <w:lang w:eastAsia="ja-JP"/>
        </w:rPr>
        <w:tab/>
        <w:t>Agreements</w:t>
      </w:r>
    </w:p>
    <w:p w14:paraId="7FC1D9F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AD41E51" w14:textId="77777777" w:rsidR="005A6C96" w:rsidRDefault="005A6C96" w:rsidP="00701410">
      <w:pPr>
        <w:pStyle w:val="Heading4"/>
        <w:rPr>
          <w:rFonts w:cs="Arial"/>
        </w:rPr>
      </w:pP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t>SAx/CTs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t>4</w:t>
      </w:r>
      <w:r w:rsidR="005A6C96">
        <w:t>.</w:t>
      </w:r>
      <w:r w:rsidR="005A6C96">
        <w:tab/>
        <w:t>References</w:t>
      </w:r>
    </w:p>
    <w:p w14:paraId="71C42A55" w14:textId="0D8F8E8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A528847" w14:textId="000B2E21" w:rsidR="00CF2942" w:rsidRPr="008E07C9" w:rsidRDefault="00CF2942" w:rsidP="00CF2942">
      <w:pPr>
        <w:tabs>
          <w:tab w:val="left" w:pos="567"/>
        </w:tabs>
        <w:snapToGrid w:val="0"/>
        <w:spacing w:before="120"/>
        <w:rPr>
          <w:rFonts w:ascii="Arial" w:hAnsi="Arial" w:cs="Arial"/>
          <w:b/>
          <w:u w:val="single"/>
        </w:rPr>
      </w:pPr>
      <w:r w:rsidRPr="008E07C9">
        <w:rPr>
          <w:rFonts w:ascii="Arial" w:hAnsi="Arial" w:cs="Arial"/>
          <w:b/>
          <w:highlight w:val="yellow"/>
          <w:u w:val="single"/>
        </w:rPr>
        <w:t>RAN</w:t>
      </w:r>
      <w:r>
        <w:rPr>
          <w:rFonts w:ascii="Arial" w:hAnsi="Arial" w:cs="Arial"/>
          <w:b/>
          <w:highlight w:val="yellow"/>
          <w:u w:val="single"/>
        </w:rPr>
        <w:t>1</w:t>
      </w:r>
      <w:r w:rsidRPr="008E07C9">
        <w:rPr>
          <w:rFonts w:ascii="Arial" w:hAnsi="Arial" w:cs="Arial"/>
          <w:b/>
          <w:highlight w:val="yellow"/>
          <w:u w:val="single"/>
        </w:rPr>
        <w:t xml:space="preserve"> #1</w:t>
      </w:r>
      <w:r>
        <w:rPr>
          <w:rFonts w:ascii="Arial" w:hAnsi="Arial" w:cs="Arial"/>
          <w:b/>
          <w:highlight w:val="yellow"/>
          <w:u w:val="single"/>
        </w:rPr>
        <w:t>02</w:t>
      </w:r>
      <w:r w:rsidRPr="008E07C9">
        <w:rPr>
          <w:rFonts w:ascii="Arial" w:hAnsi="Arial" w:cs="Arial"/>
          <w:b/>
          <w:highlight w:val="yellow"/>
          <w:u w:val="single"/>
        </w:rPr>
        <w:t>-e</w:t>
      </w:r>
    </w:p>
    <w:tbl>
      <w:tblPr>
        <w:tblW w:w="8920" w:type="dxa"/>
        <w:tblLook w:val="04A0" w:firstRow="1" w:lastRow="0" w:firstColumn="1" w:lastColumn="0" w:noHBand="0" w:noVBand="1"/>
      </w:tblPr>
      <w:tblGrid>
        <w:gridCol w:w="1120"/>
        <w:gridCol w:w="6320"/>
        <w:gridCol w:w="1480"/>
      </w:tblGrid>
      <w:tr w:rsidR="00526B59" w:rsidRPr="00526B59" w14:paraId="2C22639B" w14:textId="77777777" w:rsidTr="00526B59">
        <w:trPr>
          <w:trHeight w:val="900"/>
        </w:trPr>
        <w:tc>
          <w:tcPr>
            <w:tcW w:w="1120" w:type="dxa"/>
            <w:tcBorders>
              <w:top w:val="single" w:sz="4" w:space="0" w:color="FFFFFF"/>
              <w:left w:val="single" w:sz="4" w:space="0" w:color="FFFFFF"/>
              <w:bottom w:val="single" w:sz="4" w:space="0" w:color="FFFFFF"/>
              <w:right w:val="single" w:sz="4" w:space="0" w:color="FFFFFF"/>
            </w:tcBorders>
            <w:shd w:val="clear" w:color="000000" w:fill="75B91A"/>
            <w:hideMark/>
          </w:tcPr>
          <w:p w14:paraId="0F2A7BC5" w14:textId="77777777" w:rsidR="00526B59" w:rsidRPr="00526B59" w:rsidRDefault="00526B59" w:rsidP="00526B59">
            <w:pPr>
              <w:jc w:val="center"/>
              <w:rPr>
                <w:rFonts w:ascii="Arial" w:hAnsi="Arial" w:cs="Arial"/>
                <w:b/>
                <w:bCs/>
                <w:color w:val="FFFFFF"/>
                <w:sz w:val="18"/>
                <w:szCs w:val="18"/>
              </w:rPr>
            </w:pPr>
            <w:r w:rsidRPr="00526B59">
              <w:rPr>
                <w:rFonts w:ascii="Arial" w:hAnsi="Arial" w:cs="Arial"/>
                <w:b/>
                <w:bCs/>
                <w:color w:val="FFFFFF"/>
                <w:sz w:val="18"/>
                <w:szCs w:val="18"/>
              </w:rPr>
              <w:t>TDoc</w:t>
            </w:r>
          </w:p>
        </w:tc>
        <w:tc>
          <w:tcPr>
            <w:tcW w:w="6320" w:type="dxa"/>
            <w:tcBorders>
              <w:top w:val="single" w:sz="4" w:space="0" w:color="FFFFFF"/>
              <w:left w:val="nil"/>
              <w:bottom w:val="single" w:sz="4" w:space="0" w:color="FFFFFF"/>
              <w:right w:val="single" w:sz="4" w:space="0" w:color="FFFFFF"/>
            </w:tcBorders>
            <w:shd w:val="clear" w:color="000000" w:fill="75B91A"/>
            <w:hideMark/>
          </w:tcPr>
          <w:p w14:paraId="6BDAF3BB" w14:textId="77777777" w:rsidR="00526B59" w:rsidRPr="00526B59" w:rsidRDefault="00526B59" w:rsidP="00526B59">
            <w:pPr>
              <w:jc w:val="center"/>
              <w:rPr>
                <w:rFonts w:ascii="Arial" w:hAnsi="Arial" w:cs="Arial"/>
                <w:b/>
                <w:bCs/>
                <w:color w:val="FFFFFF"/>
                <w:sz w:val="18"/>
                <w:szCs w:val="18"/>
              </w:rPr>
            </w:pPr>
            <w:r w:rsidRPr="00526B59">
              <w:rPr>
                <w:rFonts w:ascii="Arial" w:hAnsi="Arial" w:cs="Arial"/>
                <w:b/>
                <w:bCs/>
                <w:color w:val="FFFFFF"/>
                <w:sz w:val="18"/>
                <w:szCs w:val="18"/>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49C52B7E" w14:textId="77777777" w:rsidR="00526B59" w:rsidRPr="00526B59" w:rsidRDefault="00526B59" w:rsidP="00526B59">
            <w:pPr>
              <w:jc w:val="center"/>
              <w:rPr>
                <w:rFonts w:ascii="Arial" w:hAnsi="Arial" w:cs="Arial"/>
                <w:b/>
                <w:bCs/>
                <w:color w:val="FFFFFF"/>
                <w:sz w:val="18"/>
                <w:szCs w:val="18"/>
              </w:rPr>
            </w:pPr>
            <w:r w:rsidRPr="00526B59">
              <w:rPr>
                <w:rFonts w:ascii="Arial" w:hAnsi="Arial" w:cs="Arial"/>
                <w:b/>
                <w:bCs/>
                <w:color w:val="FFFFFF"/>
                <w:sz w:val="18"/>
                <w:szCs w:val="18"/>
              </w:rPr>
              <w:t>Source</w:t>
            </w:r>
          </w:p>
        </w:tc>
      </w:tr>
      <w:tr w:rsidR="00526B59" w:rsidRPr="00526B59" w14:paraId="705A6827" w14:textId="77777777" w:rsidTr="00526B59">
        <w:trPr>
          <w:trHeight w:val="675"/>
        </w:trPr>
        <w:tc>
          <w:tcPr>
            <w:tcW w:w="1120" w:type="dxa"/>
            <w:tcBorders>
              <w:top w:val="nil"/>
              <w:left w:val="single" w:sz="4" w:space="0" w:color="A6A6A6"/>
              <w:bottom w:val="single" w:sz="4" w:space="0" w:color="A6A6A6"/>
              <w:right w:val="single" w:sz="4" w:space="0" w:color="A6A6A6"/>
            </w:tcBorders>
            <w:shd w:val="clear" w:color="auto" w:fill="auto"/>
            <w:hideMark/>
          </w:tcPr>
          <w:p w14:paraId="3E53FB30" w14:textId="77777777" w:rsidR="00526B59" w:rsidRPr="00526B59" w:rsidRDefault="00AA5316" w:rsidP="00526B59">
            <w:pPr>
              <w:rPr>
                <w:rFonts w:ascii="Arial" w:hAnsi="Arial" w:cs="Arial"/>
                <w:b/>
                <w:bCs/>
                <w:color w:val="0000FF"/>
                <w:sz w:val="16"/>
                <w:szCs w:val="16"/>
                <w:u w:val="single"/>
              </w:rPr>
            </w:pPr>
            <w:hyperlink r:id="rId9" w:history="1">
              <w:r w:rsidR="00526B59" w:rsidRPr="00526B59">
                <w:rPr>
                  <w:rFonts w:ascii="Arial" w:hAnsi="Arial" w:cs="Arial"/>
                  <w:b/>
                  <w:bCs/>
                  <w:color w:val="0000FF"/>
                  <w:sz w:val="16"/>
                  <w:szCs w:val="16"/>
                  <w:u w:val="single"/>
                </w:rPr>
                <w:t>R1-2005260</w:t>
              </w:r>
            </w:hyperlink>
          </w:p>
        </w:tc>
        <w:tc>
          <w:tcPr>
            <w:tcW w:w="6320" w:type="dxa"/>
            <w:tcBorders>
              <w:top w:val="nil"/>
              <w:left w:val="nil"/>
              <w:bottom w:val="single" w:sz="4" w:space="0" w:color="A6A6A6"/>
              <w:right w:val="single" w:sz="4" w:space="0" w:color="A6A6A6"/>
            </w:tcBorders>
            <w:shd w:val="clear" w:color="auto" w:fill="auto"/>
            <w:hideMark/>
          </w:tcPr>
          <w:p w14:paraId="36D83E06" w14:textId="77777777" w:rsidR="00526B59" w:rsidRPr="00526B59" w:rsidRDefault="00526B59" w:rsidP="00526B59">
            <w:pPr>
              <w:rPr>
                <w:rFonts w:ascii="Arial" w:hAnsi="Arial" w:cs="Arial"/>
                <w:sz w:val="16"/>
                <w:szCs w:val="16"/>
              </w:rPr>
            </w:pPr>
            <w:r w:rsidRPr="00526B59">
              <w:rPr>
                <w:rFonts w:ascii="Arial" w:hAnsi="Arial" w:cs="Arial"/>
                <w:sz w:val="16"/>
                <w:szCs w:val="16"/>
              </w:rPr>
              <w:t>Resource multiplexing between backhaul and access for IAB duplexing enhancements</w:t>
            </w:r>
          </w:p>
        </w:tc>
        <w:tc>
          <w:tcPr>
            <w:tcW w:w="1480" w:type="dxa"/>
            <w:tcBorders>
              <w:top w:val="nil"/>
              <w:left w:val="nil"/>
              <w:bottom w:val="single" w:sz="4" w:space="0" w:color="A6A6A6"/>
              <w:right w:val="single" w:sz="4" w:space="0" w:color="A6A6A6"/>
            </w:tcBorders>
            <w:shd w:val="clear" w:color="auto" w:fill="auto"/>
            <w:hideMark/>
          </w:tcPr>
          <w:p w14:paraId="20D04100" w14:textId="77777777" w:rsidR="00526B59" w:rsidRPr="00526B59" w:rsidRDefault="00526B59" w:rsidP="00526B59">
            <w:pPr>
              <w:rPr>
                <w:rFonts w:ascii="Arial" w:hAnsi="Arial" w:cs="Arial"/>
                <w:sz w:val="16"/>
                <w:szCs w:val="16"/>
              </w:rPr>
            </w:pPr>
            <w:r w:rsidRPr="00526B59">
              <w:rPr>
                <w:rFonts w:ascii="Arial" w:hAnsi="Arial" w:cs="Arial"/>
                <w:sz w:val="16"/>
                <w:szCs w:val="16"/>
              </w:rPr>
              <w:t>Huawei, HiSilicon</w:t>
            </w:r>
          </w:p>
        </w:tc>
      </w:tr>
      <w:tr w:rsidR="00526B59" w:rsidRPr="00526B59" w14:paraId="77C7C4AE" w14:textId="77777777" w:rsidTr="00526B59">
        <w:trPr>
          <w:trHeight w:val="675"/>
        </w:trPr>
        <w:tc>
          <w:tcPr>
            <w:tcW w:w="1120" w:type="dxa"/>
            <w:tcBorders>
              <w:top w:val="nil"/>
              <w:left w:val="single" w:sz="4" w:space="0" w:color="A6A6A6"/>
              <w:bottom w:val="single" w:sz="4" w:space="0" w:color="A6A6A6"/>
              <w:right w:val="single" w:sz="4" w:space="0" w:color="A6A6A6"/>
            </w:tcBorders>
            <w:shd w:val="clear" w:color="auto" w:fill="auto"/>
            <w:hideMark/>
          </w:tcPr>
          <w:p w14:paraId="575A8120" w14:textId="77777777" w:rsidR="00526B59" w:rsidRPr="00526B59" w:rsidRDefault="00AA5316" w:rsidP="00526B59">
            <w:pPr>
              <w:rPr>
                <w:rFonts w:ascii="Arial" w:hAnsi="Arial" w:cs="Arial"/>
                <w:b/>
                <w:bCs/>
                <w:color w:val="0000FF"/>
                <w:sz w:val="16"/>
                <w:szCs w:val="16"/>
                <w:u w:val="single"/>
              </w:rPr>
            </w:pPr>
            <w:hyperlink r:id="rId10" w:history="1">
              <w:r w:rsidR="00526B59" w:rsidRPr="00526B59">
                <w:rPr>
                  <w:rFonts w:ascii="Arial" w:hAnsi="Arial" w:cs="Arial"/>
                  <w:b/>
                  <w:bCs/>
                  <w:color w:val="0000FF"/>
                  <w:sz w:val="16"/>
                  <w:szCs w:val="16"/>
                  <w:u w:val="single"/>
                </w:rPr>
                <w:t>R1-2005261</w:t>
              </w:r>
            </w:hyperlink>
          </w:p>
        </w:tc>
        <w:tc>
          <w:tcPr>
            <w:tcW w:w="6320" w:type="dxa"/>
            <w:tcBorders>
              <w:top w:val="nil"/>
              <w:left w:val="nil"/>
              <w:bottom w:val="single" w:sz="4" w:space="0" w:color="A6A6A6"/>
              <w:right w:val="single" w:sz="4" w:space="0" w:color="A6A6A6"/>
            </w:tcBorders>
            <w:shd w:val="clear" w:color="auto" w:fill="auto"/>
            <w:hideMark/>
          </w:tcPr>
          <w:p w14:paraId="46188443" w14:textId="77777777" w:rsidR="00526B59" w:rsidRPr="00526B59" w:rsidRDefault="00526B59" w:rsidP="00526B59">
            <w:pPr>
              <w:rPr>
                <w:rFonts w:ascii="Arial" w:hAnsi="Arial" w:cs="Arial"/>
                <w:sz w:val="16"/>
                <w:szCs w:val="16"/>
              </w:rPr>
            </w:pPr>
            <w:r w:rsidRPr="00526B59">
              <w:rPr>
                <w:rFonts w:ascii="Arial" w:hAnsi="Arial" w:cs="Arial"/>
                <w:sz w:val="16"/>
                <w:szCs w:val="16"/>
              </w:rPr>
              <w:t>Enhancements for simultaneous operation of MT and DU</w:t>
            </w:r>
          </w:p>
        </w:tc>
        <w:tc>
          <w:tcPr>
            <w:tcW w:w="1480" w:type="dxa"/>
            <w:tcBorders>
              <w:top w:val="nil"/>
              <w:left w:val="nil"/>
              <w:bottom w:val="single" w:sz="4" w:space="0" w:color="A6A6A6"/>
              <w:right w:val="single" w:sz="4" w:space="0" w:color="A6A6A6"/>
            </w:tcBorders>
            <w:shd w:val="clear" w:color="auto" w:fill="auto"/>
            <w:hideMark/>
          </w:tcPr>
          <w:p w14:paraId="3596DDCD" w14:textId="77777777" w:rsidR="00526B59" w:rsidRPr="00526B59" w:rsidRDefault="00526B59" w:rsidP="00526B59">
            <w:pPr>
              <w:rPr>
                <w:rFonts w:ascii="Arial" w:hAnsi="Arial" w:cs="Arial"/>
                <w:sz w:val="16"/>
                <w:szCs w:val="16"/>
              </w:rPr>
            </w:pPr>
            <w:r w:rsidRPr="00526B59">
              <w:rPr>
                <w:rFonts w:ascii="Arial" w:hAnsi="Arial" w:cs="Arial"/>
                <w:sz w:val="16"/>
                <w:szCs w:val="16"/>
              </w:rPr>
              <w:t>Huawei, HiSilicon</w:t>
            </w:r>
          </w:p>
        </w:tc>
      </w:tr>
      <w:tr w:rsidR="00526B59" w:rsidRPr="00526B59" w14:paraId="13FD7994" w14:textId="77777777" w:rsidTr="00526B59">
        <w:trPr>
          <w:trHeight w:val="675"/>
        </w:trPr>
        <w:tc>
          <w:tcPr>
            <w:tcW w:w="1120" w:type="dxa"/>
            <w:tcBorders>
              <w:top w:val="nil"/>
              <w:left w:val="single" w:sz="4" w:space="0" w:color="A6A6A6"/>
              <w:bottom w:val="single" w:sz="4" w:space="0" w:color="A6A6A6"/>
              <w:right w:val="single" w:sz="4" w:space="0" w:color="A6A6A6"/>
            </w:tcBorders>
            <w:shd w:val="clear" w:color="auto" w:fill="auto"/>
            <w:hideMark/>
          </w:tcPr>
          <w:p w14:paraId="45D144CA" w14:textId="77777777" w:rsidR="00526B59" w:rsidRPr="00526B59" w:rsidRDefault="00AA5316" w:rsidP="00526B59">
            <w:pPr>
              <w:rPr>
                <w:rFonts w:ascii="Arial" w:hAnsi="Arial" w:cs="Arial"/>
                <w:b/>
                <w:bCs/>
                <w:color w:val="0000FF"/>
                <w:sz w:val="16"/>
                <w:szCs w:val="16"/>
                <w:u w:val="single"/>
              </w:rPr>
            </w:pPr>
            <w:hyperlink r:id="rId11" w:history="1">
              <w:r w:rsidR="00526B59" w:rsidRPr="00526B59">
                <w:rPr>
                  <w:rFonts w:ascii="Arial" w:hAnsi="Arial" w:cs="Arial"/>
                  <w:b/>
                  <w:bCs/>
                  <w:color w:val="0000FF"/>
                  <w:sz w:val="16"/>
                  <w:szCs w:val="16"/>
                  <w:u w:val="single"/>
                </w:rPr>
                <w:t>R1-2006382</w:t>
              </w:r>
            </w:hyperlink>
          </w:p>
        </w:tc>
        <w:tc>
          <w:tcPr>
            <w:tcW w:w="6320" w:type="dxa"/>
            <w:tcBorders>
              <w:top w:val="nil"/>
              <w:left w:val="nil"/>
              <w:bottom w:val="single" w:sz="4" w:space="0" w:color="A6A6A6"/>
              <w:right w:val="single" w:sz="4" w:space="0" w:color="A6A6A6"/>
            </w:tcBorders>
            <w:shd w:val="clear" w:color="auto" w:fill="auto"/>
            <w:hideMark/>
          </w:tcPr>
          <w:p w14:paraId="0848E3B6" w14:textId="77777777" w:rsidR="00526B59" w:rsidRPr="00526B59" w:rsidRDefault="00526B59" w:rsidP="00526B59">
            <w:pPr>
              <w:rPr>
                <w:rFonts w:ascii="Arial" w:hAnsi="Arial" w:cs="Arial"/>
                <w:sz w:val="16"/>
                <w:szCs w:val="16"/>
              </w:rPr>
            </w:pPr>
            <w:r w:rsidRPr="00526B59">
              <w:rPr>
                <w:rFonts w:ascii="Arial" w:hAnsi="Arial" w:cs="Arial"/>
                <w:sz w:val="16"/>
                <w:szCs w:val="16"/>
              </w:rPr>
              <w:t>Discussions on IAB resource multiplexing enhancements</w:t>
            </w:r>
          </w:p>
        </w:tc>
        <w:tc>
          <w:tcPr>
            <w:tcW w:w="1480" w:type="dxa"/>
            <w:tcBorders>
              <w:top w:val="nil"/>
              <w:left w:val="nil"/>
              <w:bottom w:val="single" w:sz="4" w:space="0" w:color="A6A6A6"/>
              <w:right w:val="single" w:sz="4" w:space="0" w:color="A6A6A6"/>
            </w:tcBorders>
            <w:shd w:val="clear" w:color="auto" w:fill="auto"/>
            <w:hideMark/>
          </w:tcPr>
          <w:p w14:paraId="6F5466ED" w14:textId="77777777" w:rsidR="00526B59" w:rsidRPr="00526B59" w:rsidRDefault="00526B59" w:rsidP="00526B59">
            <w:pPr>
              <w:rPr>
                <w:rFonts w:ascii="Arial" w:hAnsi="Arial" w:cs="Arial"/>
                <w:sz w:val="16"/>
                <w:szCs w:val="16"/>
              </w:rPr>
            </w:pPr>
            <w:r w:rsidRPr="00526B59">
              <w:rPr>
                <w:rFonts w:ascii="Arial" w:hAnsi="Arial" w:cs="Arial"/>
                <w:sz w:val="16"/>
                <w:szCs w:val="16"/>
              </w:rPr>
              <w:t>LG Electronics</w:t>
            </w:r>
          </w:p>
        </w:tc>
      </w:tr>
      <w:tr w:rsidR="00526B59" w:rsidRPr="00526B59" w14:paraId="184C6AFF" w14:textId="77777777" w:rsidTr="00526B59">
        <w:trPr>
          <w:trHeight w:val="675"/>
        </w:trPr>
        <w:tc>
          <w:tcPr>
            <w:tcW w:w="1120" w:type="dxa"/>
            <w:tcBorders>
              <w:top w:val="nil"/>
              <w:left w:val="single" w:sz="4" w:space="0" w:color="A6A6A6"/>
              <w:bottom w:val="single" w:sz="4" w:space="0" w:color="A6A6A6"/>
              <w:right w:val="single" w:sz="4" w:space="0" w:color="A6A6A6"/>
            </w:tcBorders>
            <w:shd w:val="clear" w:color="auto" w:fill="auto"/>
            <w:hideMark/>
          </w:tcPr>
          <w:p w14:paraId="7E2DD065" w14:textId="77777777" w:rsidR="00526B59" w:rsidRPr="00526B59" w:rsidRDefault="00AA5316" w:rsidP="00526B59">
            <w:pPr>
              <w:rPr>
                <w:rFonts w:ascii="Arial" w:hAnsi="Arial" w:cs="Arial"/>
                <w:b/>
                <w:bCs/>
                <w:color w:val="0000FF"/>
                <w:sz w:val="16"/>
                <w:szCs w:val="16"/>
                <w:u w:val="single"/>
              </w:rPr>
            </w:pPr>
            <w:hyperlink r:id="rId12" w:history="1">
              <w:r w:rsidR="00526B59" w:rsidRPr="00526B59">
                <w:rPr>
                  <w:rFonts w:ascii="Arial" w:hAnsi="Arial" w:cs="Arial"/>
                  <w:b/>
                  <w:bCs/>
                  <w:color w:val="0000FF"/>
                  <w:sz w:val="16"/>
                  <w:szCs w:val="16"/>
                  <w:u w:val="single"/>
                </w:rPr>
                <w:t>R1-2006383</w:t>
              </w:r>
            </w:hyperlink>
          </w:p>
        </w:tc>
        <w:tc>
          <w:tcPr>
            <w:tcW w:w="6320" w:type="dxa"/>
            <w:tcBorders>
              <w:top w:val="nil"/>
              <w:left w:val="nil"/>
              <w:bottom w:val="single" w:sz="4" w:space="0" w:color="A6A6A6"/>
              <w:right w:val="single" w:sz="4" w:space="0" w:color="A6A6A6"/>
            </w:tcBorders>
            <w:shd w:val="clear" w:color="auto" w:fill="auto"/>
            <w:hideMark/>
          </w:tcPr>
          <w:p w14:paraId="3EA0A448" w14:textId="77777777" w:rsidR="00526B59" w:rsidRPr="00526B59" w:rsidRDefault="00526B59" w:rsidP="00526B59">
            <w:pPr>
              <w:rPr>
                <w:rFonts w:ascii="Arial" w:hAnsi="Arial" w:cs="Arial"/>
                <w:sz w:val="16"/>
                <w:szCs w:val="16"/>
              </w:rPr>
            </w:pPr>
            <w:r w:rsidRPr="00526B59">
              <w:rPr>
                <w:rFonts w:ascii="Arial" w:hAnsi="Arial" w:cs="Arial"/>
                <w:sz w:val="16"/>
                <w:szCs w:val="16"/>
              </w:rPr>
              <w:t>Discussion on Other Enhancements for Simultaneous Operation</w:t>
            </w:r>
          </w:p>
        </w:tc>
        <w:tc>
          <w:tcPr>
            <w:tcW w:w="1480" w:type="dxa"/>
            <w:tcBorders>
              <w:top w:val="nil"/>
              <w:left w:val="nil"/>
              <w:bottom w:val="single" w:sz="4" w:space="0" w:color="A6A6A6"/>
              <w:right w:val="single" w:sz="4" w:space="0" w:color="A6A6A6"/>
            </w:tcBorders>
            <w:shd w:val="clear" w:color="auto" w:fill="auto"/>
            <w:hideMark/>
          </w:tcPr>
          <w:p w14:paraId="33CB4615" w14:textId="77777777" w:rsidR="00526B59" w:rsidRPr="00526B59" w:rsidRDefault="00526B59" w:rsidP="00526B59">
            <w:pPr>
              <w:rPr>
                <w:rFonts w:ascii="Arial" w:hAnsi="Arial" w:cs="Arial"/>
                <w:sz w:val="16"/>
                <w:szCs w:val="16"/>
              </w:rPr>
            </w:pPr>
            <w:r w:rsidRPr="00526B59">
              <w:rPr>
                <w:rFonts w:ascii="Arial" w:hAnsi="Arial" w:cs="Arial"/>
                <w:sz w:val="16"/>
                <w:szCs w:val="16"/>
              </w:rPr>
              <w:t>LG Electronics</w:t>
            </w:r>
          </w:p>
        </w:tc>
      </w:tr>
      <w:tr w:rsidR="00526B59" w:rsidRPr="00526B59" w14:paraId="0709327E" w14:textId="77777777" w:rsidTr="00526B59">
        <w:trPr>
          <w:trHeight w:val="450"/>
        </w:trPr>
        <w:tc>
          <w:tcPr>
            <w:tcW w:w="1120" w:type="dxa"/>
            <w:tcBorders>
              <w:top w:val="nil"/>
              <w:left w:val="single" w:sz="4" w:space="0" w:color="A6A6A6"/>
              <w:bottom w:val="single" w:sz="4" w:space="0" w:color="A6A6A6"/>
              <w:right w:val="single" w:sz="4" w:space="0" w:color="A6A6A6"/>
            </w:tcBorders>
            <w:shd w:val="clear" w:color="auto" w:fill="auto"/>
            <w:hideMark/>
          </w:tcPr>
          <w:p w14:paraId="46B18A89" w14:textId="77777777" w:rsidR="00526B59" w:rsidRPr="00526B59" w:rsidRDefault="00AA5316" w:rsidP="00526B59">
            <w:pPr>
              <w:rPr>
                <w:rFonts w:ascii="Arial" w:hAnsi="Arial" w:cs="Arial"/>
                <w:b/>
                <w:bCs/>
                <w:color w:val="0000FF"/>
                <w:sz w:val="16"/>
                <w:szCs w:val="16"/>
                <w:u w:val="single"/>
              </w:rPr>
            </w:pPr>
            <w:hyperlink r:id="rId13" w:history="1">
              <w:r w:rsidR="00526B59" w:rsidRPr="00526B59">
                <w:rPr>
                  <w:rFonts w:ascii="Arial" w:hAnsi="Arial" w:cs="Arial"/>
                  <w:b/>
                  <w:bCs/>
                  <w:color w:val="0000FF"/>
                  <w:sz w:val="16"/>
                  <w:szCs w:val="16"/>
                  <w:u w:val="single"/>
                </w:rPr>
                <w:t>R1-2006384</w:t>
              </w:r>
            </w:hyperlink>
          </w:p>
        </w:tc>
        <w:tc>
          <w:tcPr>
            <w:tcW w:w="6320" w:type="dxa"/>
            <w:tcBorders>
              <w:top w:val="nil"/>
              <w:left w:val="nil"/>
              <w:bottom w:val="single" w:sz="4" w:space="0" w:color="A6A6A6"/>
              <w:right w:val="single" w:sz="4" w:space="0" w:color="A6A6A6"/>
            </w:tcBorders>
            <w:shd w:val="clear" w:color="auto" w:fill="auto"/>
            <w:hideMark/>
          </w:tcPr>
          <w:p w14:paraId="241C71B4" w14:textId="77777777" w:rsidR="00526B59" w:rsidRPr="00526B59" w:rsidRDefault="00526B59" w:rsidP="00526B59">
            <w:pPr>
              <w:rPr>
                <w:rFonts w:ascii="Arial" w:hAnsi="Arial" w:cs="Arial"/>
                <w:sz w:val="16"/>
                <w:szCs w:val="16"/>
              </w:rPr>
            </w:pPr>
            <w:r w:rsidRPr="00526B59">
              <w:rPr>
                <w:rFonts w:ascii="Arial" w:hAnsi="Arial" w:cs="Arial"/>
                <w:sz w:val="16"/>
                <w:szCs w:val="16"/>
              </w:rPr>
              <w:t>Discussion on RACH procedure for IAB enhancement</w:t>
            </w:r>
          </w:p>
        </w:tc>
        <w:tc>
          <w:tcPr>
            <w:tcW w:w="1480" w:type="dxa"/>
            <w:tcBorders>
              <w:top w:val="nil"/>
              <w:left w:val="nil"/>
              <w:bottom w:val="single" w:sz="4" w:space="0" w:color="A6A6A6"/>
              <w:right w:val="single" w:sz="4" w:space="0" w:color="A6A6A6"/>
            </w:tcBorders>
            <w:shd w:val="clear" w:color="auto" w:fill="auto"/>
            <w:hideMark/>
          </w:tcPr>
          <w:p w14:paraId="7242C840" w14:textId="77777777" w:rsidR="00526B59" w:rsidRPr="00526B59" w:rsidRDefault="00526B59" w:rsidP="00526B59">
            <w:pPr>
              <w:rPr>
                <w:rFonts w:ascii="Arial" w:hAnsi="Arial" w:cs="Arial"/>
                <w:sz w:val="16"/>
                <w:szCs w:val="16"/>
              </w:rPr>
            </w:pPr>
            <w:r w:rsidRPr="00526B59">
              <w:rPr>
                <w:rFonts w:ascii="Arial" w:hAnsi="Arial" w:cs="Arial"/>
                <w:sz w:val="16"/>
                <w:szCs w:val="16"/>
              </w:rPr>
              <w:t>LG Electronics</w:t>
            </w:r>
          </w:p>
        </w:tc>
      </w:tr>
      <w:tr w:rsidR="00526B59" w:rsidRPr="00526B59" w14:paraId="2BCFDDF9" w14:textId="77777777" w:rsidTr="00526B59">
        <w:trPr>
          <w:trHeight w:val="450"/>
        </w:trPr>
        <w:tc>
          <w:tcPr>
            <w:tcW w:w="1120" w:type="dxa"/>
            <w:tcBorders>
              <w:top w:val="nil"/>
              <w:left w:val="single" w:sz="4" w:space="0" w:color="A6A6A6"/>
              <w:bottom w:val="single" w:sz="4" w:space="0" w:color="A6A6A6"/>
              <w:right w:val="single" w:sz="4" w:space="0" w:color="A6A6A6"/>
            </w:tcBorders>
            <w:shd w:val="clear" w:color="auto" w:fill="auto"/>
            <w:hideMark/>
          </w:tcPr>
          <w:p w14:paraId="06E2CD57" w14:textId="77777777" w:rsidR="00526B59" w:rsidRPr="00526B59" w:rsidRDefault="00AA5316" w:rsidP="00526B59">
            <w:pPr>
              <w:rPr>
                <w:rFonts w:ascii="Arial" w:hAnsi="Arial" w:cs="Arial"/>
                <w:b/>
                <w:bCs/>
                <w:color w:val="0000FF"/>
                <w:sz w:val="16"/>
                <w:szCs w:val="16"/>
                <w:u w:val="single"/>
              </w:rPr>
            </w:pPr>
            <w:hyperlink r:id="rId14" w:history="1">
              <w:r w:rsidR="00526B59" w:rsidRPr="00526B59">
                <w:rPr>
                  <w:rFonts w:ascii="Arial" w:hAnsi="Arial" w:cs="Arial"/>
                  <w:b/>
                  <w:bCs/>
                  <w:color w:val="0000FF"/>
                  <w:sz w:val="16"/>
                  <w:szCs w:val="16"/>
                  <w:u w:val="single"/>
                </w:rPr>
                <w:t>R1-2006403</w:t>
              </w:r>
            </w:hyperlink>
          </w:p>
        </w:tc>
        <w:tc>
          <w:tcPr>
            <w:tcW w:w="6320" w:type="dxa"/>
            <w:tcBorders>
              <w:top w:val="nil"/>
              <w:left w:val="nil"/>
              <w:bottom w:val="single" w:sz="4" w:space="0" w:color="A6A6A6"/>
              <w:right w:val="single" w:sz="4" w:space="0" w:color="A6A6A6"/>
            </w:tcBorders>
            <w:shd w:val="clear" w:color="auto" w:fill="auto"/>
            <w:hideMark/>
          </w:tcPr>
          <w:p w14:paraId="45EC339C" w14:textId="77777777" w:rsidR="00526B59" w:rsidRPr="00526B59" w:rsidRDefault="00526B59" w:rsidP="00526B59">
            <w:pPr>
              <w:rPr>
                <w:rFonts w:ascii="Arial" w:hAnsi="Arial" w:cs="Arial"/>
                <w:sz w:val="16"/>
                <w:szCs w:val="16"/>
              </w:rPr>
            </w:pPr>
            <w:r w:rsidRPr="00526B59">
              <w:rPr>
                <w:rFonts w:ascii="Arial" w:hAnsi="Arial" w:cs="Arial"/>
                <w:sz w:val="16"/>
                <w:szCs w:val="16"/>
              </w:rPr>
              <w:t>Considerations on enhancement of guard symbols for IAB</w:t>
            </w:r>
          </w:p>
        </w:tc>
        <w:tc>
          <w:tcPr>
            <w:tcW w:w="1480" w:type="dxa"/>
            <w:tcBorders>
              <w:top w:val="nil"/>
              <w:left w:val="nil"/>
              <w:bottom w:val="single" w:sz="4" w:space="0" w:color="A6A6A6"/>
              <w:right w:val="single" w:sz="4" w:space="0" w:color="A6A6A6"/>
            </w:tcBorders>
            <w:shd w:val="clear" w:color="auto" w:fill="auto"/>
            <w:hideMark/>
          </w:tcPr>
          <w:p w14:paraId="1184B992" w14:textId="77777777" w:rsidR="00526B59" w:rsidRPr="00526B59" w:rsidRDefault="00526B59" w:rsidP="00526B59">
            <w:pPr>
              <w:rPr>
                <w:rFonts w:ascii="Arial" w:hAnsi="Arial" w:cs="Arial"/>
                <w:sz w:val="16"/>
                <w:szCs w:val="16"/>
              </w:rPr>
            </w:pPr>
            <w:r w:rsidRPr="00526B59">
              <w:rPr>
                <w:rFonts w:ascii="Arial" w:hAnsi="Arial" w:cs="Arial"/>
                <w:sz w:val="16"/>
                <w:szCs w:val="16"/>
              </w:rPr>
              <w:t>Huawei, HiSilicon</w:t>
            </w:r>
          </w:p>
        </w:tc>
      </w:tr>
      <w:tr w:rsidR="00526B59" w:rsidRPr="00526B59" w14:paraId="63119B33" w14:textId="77777777" w:rsidTr="00526B59">
        <w:trPr>
          <w:trHeight w:val="675"/>
        </w:trPr>
        <w:tc>
          <w:tcPr>
            <w:tcW w:w="1120" w:type="dxa"/>
            <w:tcBorders>
              <w:top w:val="nil"/>
              <w:left w:val="single" w:sz="4" w:space="0" w:color="A6A6A6"/>
              <w:bottom w:val="single" w:sz="4" w:space="0" w:color="A6A6A6"/>
              <w:right w:val="single" w:sz="4" w:space="0" w:color="A6A6A6"/>
            </w:tcBorders>
            <w:shd w:val="clear" w:color="auto" w:fill="auto"/>
            <w:hideMark/>
          </w:tcPr>
          <w:p w14:paraId="60835B51" w14:textId="77777777" w:rsidR="00526B59" w:rsidRPr="00526B59" w:rsidRDefault="00AA5316" w:rsidP="00526B59">
            <w:pPr>
              <w:rPr>
                <w:rFonts w:ascii="Arial" w:hAnsi="Arial" w:cs="Arial"/>
                <w:b/>
                <w:bCs/>
                <w:color w:val="0000FF"/>
                <w:sz w:val="16"/>
                <w:szCs w:val="16"/>
                <w:u w:val="single"/>
              </w:rPr>
            </w:pPr>
            <w:hyperlink r:id="rId15" w:history="1">
              <w:r w:rsidR="00526B59" w:rsidRPr="00526B59">
                <w:rPr>
                  <w:rFonts w:ascii="Arial" w:hAnsi="Arial" w:cs="Arial"/>
                  <w:b/>
                  <w:bCs/>
                  <w:color w:val="0000FF"/>
                  <w:sz w:val="16"/>
                  <w:szCs w:val="16"/>
                  <w:u w:val="single"/>
                </w:rPr>
                <w:t>R1-2006581</w:t>
              </w:r>
            </w:hyperlink>
          </w:p>
        </w:tc>
        <w:tc>
          <w:tcPr>
            <w:tcW w:w="6320" w:type="dxa"/>
            <w:tcBorders>
              <w:top w:val="nil"/>
              <w:left w:val="nil"/>
              <w:bottom w:val="single" w:sz="4" w:space="0" w:color="A6A6A6"/>
              <w:right w:val="single" w:sz="4" w:space="0" w:color="A6A6A6"/>
            </w:tcBorders>
            <w:shd w:val="clear" w:color="auto" w:fill="auto"/>
            <w:hideMark/>
          </w:tcPr>
          <w:p w14:paraId="2A5325AB" w14:textId="77777777" w:rsidR="00526B59" w:rsidRPr="00526B59" w:rsidRDefault="00526B59" w:rsidP="00526B59">
            <w:pPr>
              <w:rPr>
                <w:rFonts w:ascii="Arial" w:hAnsi="Arial" w:cs="Arial"/>
                <w:sz w:val="16"/>
                <w:szCs w:val="16"/>
              </w:rPr>
            </w:pPr>
            <w:r w:rsidRPr="00526B59">
              <w:rPr>
                <w:rFonts w:ascii="Arial" w:hAnsi="Arial" w:cs="Arial"/>
                <w:sz w:val="16"/>
                <w:szCs w:val="16"/>
              </w:rPr>
              <w:t>Power Control: It’s an Enhancement, and Here’s Our Views</w:t>
            </w:r>
          </w:p>
        </w:tc>
        <w:tc>
          <w:tcPr>
            <w:tcW w:w="1480" w:type="dxa"/>
            <w:tcBorders>
              <w:top w:val="nil"/>
              <w:left w:val="nil"/>
              <w:bottom w:val="single" w:sz="4" w:space="0" w:color="A6A6A6"/>
              <w:right w:val="single" w:sz="4" w:space="0" w:color="A6A6A6"/>
            </w:tcBorders>
            <w:shd w:val="clear" w:color="auto" w:fill="auto"/>
            <w:hideMark/>
          </w:tcPr>
          <w:p w14:paraId="52D8D288" w14:textId="77777777" w:rsidR="00526B59" w:rsidRPr="00526B59" w:rsidRDefault="00526B59" w:rsidP="00526B59">
            <w:pPr>
              <w:rPr>
                <w:rFonts w:ascii="Arial" w:hAnsi="Arial" w:cs="Arial"/>
                <w:sz w:val="16"/>
                <w:szCs w:val="16"/>
              </w:rPr>
            </w:pPr>
            <w:r w:rsidRPr="00526B59">
              <w:rPr>
                <w:rFonts w:ascii="Arial" w:hAnsi="Arial" w:cs="Arial"/>
                <w:sz w:val="16"/>
                <w:szCs w:val="16"/>
              </w:rPr>
              <w:t>Sharp</w:t>
            </w:r>
          </w:p>
        </w:tc>
      </w:tr>
      <w:tr w:rsidR="00526B59" w:rsidRPr="00526B59" w14:paraId="53B4EF3F" w14:textId="77777777" w:rsidTr="00526B59">
        <w:trPr>
          <w:trHeight w:val="675"/>
        </w:trPr>
        <w:tc>
          <w:tcPr>
            <w:tcW w:w="1120" w:type="dxa"/>
            <w:tcBorders>
              <w:top w:val="nil"/>
              <w:left w:val="single" w:sz="4" w:space="0" w:color="A6A6A6"/>
              <w:bottom w:val="single" w:sz="4" w:space="0" w:color="A6A6A6"/>
              <w:right w:val="single" w:sz="4" w:space="0" w:color="A6A6A6"/>
            </w:tcBorders>
            <w:shd w:val="clear" w:color="auto" w:fill="auto"/>
            <w:hideMark/>
          </w:tcPr>
          <w:p w14:paraId="357BCDAB" w14:textId="77777777" w:rsidR="00526B59" w:rsidRPr="00526B59" w:rsidRDefault="00AA5316" w:rsidP="00526B59">
            <w:pPr>
              <w:rPr>
                <w:rFonts w:ascii="Arial" w:hAnsi="Arial" w:cs="Arial"/>
                <w:b/>
                <w:bCs/>
                <w:color w:val="0000FF"/>
                <w:sz w:val="16"/>
                <w:szCs w:val="16"/>
                <w:u w:val="single"/>
              </w:rPr>
            </w:pPr>
            <w:hyperlink r:id="rId16" w:history="1">
              <w:r w:rsidR="00526B59" w:rsidRPr="00526B59">
                <w:rPr>
                  <w:rFonts w:ascii="Arial" w:hAnsi="Arial" w:cs="Arial"/>
                  <w:b/>
                  <w:bCs/>
                  <w:color w:val="0000FF"/>
                  <w:sz w:val="16"/>
                  <w:szCs w:val="16"/>
                  <w:u w:val="single"/>
                </w:rPr>
                <w:t>R1-2006903</w:t>
              </w:r>
            </w:hyperlink>
          </w:p>
        </w:tc>
        <w:tc>
          <w:tcPr>
            <w:tcW w:w="6320" w:type="dxa"/>
            <w:tcBorders>
              <w:top w:val="nil"/>
              <w:left w:val="nil"/>
              <w:bottom w:val="single" w:sz="4" w:space="0" w:color="A6A6A6"/>
              <w:right w:val="single" w:sz="4" w:space="0" w:color="A6A6A6"/>
            </w:tcBorders>
            <w:shd w:val="clear" w:color="auto" w:fill="auto"/>
            <w:hideMark/>
          </w:tcPr>
          <w:p w14:paraId="698DE04D" w14:textId="77777777" w:rsidR="00526B59" w:rsidRPr="00526B59" w:rsidRDefault="00526B59" w:rsidP="00526B59">
            <w:pPr>
              <w:rPr>
                <w:rFonts w:ascii="Arial" w:hAnsi="Arial" w:cs="Arial"/>
                <w:sz w:val="16"/>
                <w:szCs w:val="16"/>
              </w:rPr>
            </w:pPr>
            <w:r w:rsidRPr="00526B59">
              <w:rPr>
                <w:rFonts w:ascii="Arial" w:hAnsi="Arial" w:cs="Arial"/>
                <w:sz w:val="16"/>
                <w:szCs w:val="16"/>
              </w:rPr>
              <w:t>IAB enhancements to resource multiplexing</w:t>
            </w:r>
          </w:p>
        </w:tc>
        <w:tc>
          <w:tcPr>
            <w:tcW w:w="1480" w:type="dxa"/>
            <w:tcBorders>
              <w:top w:val="nil"/>
              <w:left w:val="nil"/>
              <w:bottom w:val="single" w:sz="4" w:space="0" w:color="A6A6A6"/>
              <w:right w:val="single" w:sz="4" w:space="0" w:color="A6A6A6"/>
            </w:tcBorders>
            <w:shd w:val="clear" w:color="auto" w:fill="auto"/>
            <w:hideMark/>
          </w:tcPr>
          <w:p w14:paraId="02E2D93F" w14:textId="77777777" w:rsidR="00526B59" w:rsidRPr="00526B59" w:rsidRDefault="00526B59" w:rsidP="00526B59">
            <w:pPr>
              <w:rPr>
                <w:rFonts w:ascii="Arial" w:hAnsi="Arial" w:cs="Arial"/>
                <w:sz w:val="16"/>
                <w:szCs w:val="16"/>
              </w:rPr>
            </w:pPr>
            <w:r w:rsidRPr="00526B59">
              <w:rPr>
                <w:rFonts w:ascii="Arial" w:hAnsi="Arial" w:cs="Arial"/>
                <w:sz w:val="16"/>
                <w:szCs w:val="16"/>
              </w:rPr>
              <w:t>Ericsson</w:t>
            </w:r>
          </w:p>
        </w:tc>
      </w:tr>
      <w:tr w:rsidR="00526B59" w:rsidRPr="00526B59" w14:paraId="1927B83F" w14:textId="77777777" w:rsidTr="00526B59">
        <w:trPr>
          <w:trHeight w:val="675"/>
        </w:trPr>
        <w:tc>
          <w:tcPr>
            <w:tcW w:w="1120" w:type="dxa"/>
            <w:tcBorders>
              <w:top w:val="nil"/>
              <w:left w:val="single" w:sz="4" w:space="0" w:color="A6A6A6"/>
              <w:bottom w:val="single" w:sz="4" w:space="0" w:color="A6A6A6"/>
              <w:right w:val="single" w:sz="4" w:space="0" w:color="A6A6A6"/>
            </w:tcBorders>
            <w:shd w:val="clear" w:color="auto" w:fill="auto"/>
            <w:hideMark/>
          </w:tcPr>
          <w:p w14:paraId="5F4B27EB" w14:textId="77777777" w:rsidR="00526B59" w:rsidRPr="00526B59" w:rsidRDefault="00AA5316" w:rsidP="00526B59">
            <w:pPr>
              <w:rPr>
                <w:rFonts w:ascii="Arial" w:hAnsi="Arial" w:cs="Arial"/>
                <w:b/>
                <w:bCs/>
                <w:color w:val="0000FF"/>
                <w:sz w:val="16"/>
                <w:szCs w:val="16"/>
                <w:u w:val="single"/>
              </w:rPr>
            </w:pPr>
            <w:hyperlink r:id="rId17" w:history="1">
              <w:r w:rsidR="00526B59" w:rsidRPr="00526B59">
                <w:rPr>
                  <w:rFonts w:ascii="Arial" w:hAnsi="Arial" w:cs="Arial"/>
                  <w:b/>
                  <w:bCs/>
                  <w:color w:val="0000FF"/>
                  <w:sz w:val="16"/>
                  <w:szCs w:val="16"/>
                  <w:u w:val="single"/>
                </w:rPr>
                <w:t>R1-2006904</w:t>
              </w:r>
            </w:hyperlink>
          </w:p>
        </w:tc>
        <w:tc>
          <w:tcPr>
            <w:tcW w:w="6320" w:type="dxa"/>
            <w:tcBorders>
              <w:top w:val="nil"/>
              <w:left w:val="nil"/>
              <w:bottom w:val="single" w:sz="4" w:space="0" w:color="A6A6A6"/>
              <w:right w:val="single" w:sz="4" w:space="0" w:color="A6A6A6"/>
            </w:tcBorders>
            <w:shd w:val="clear" w:color="auto" w:fill="auto"/>
            <w:hideMark/>
          </w:tcPr>
          <w:p w14:paraId="61473FA8" w14:textId="77777777" w:rsidR="00526B59" w:rsidRPr="00526B59" w:rsidRDefault="00526B59" w:rsidP="00526B59">
            <w:pPr>
              <w:rPr>
                <w:rFonts w:ascii="Arial" w:hAnsi="Arial" w:cs="Arial"/>
                <w:sz w:val="16"/>
                <w:szCs w:val="16"/>
              </w:rPr>
            </w:pPr>
            <w:r w:rsidRPr="00526B59">
              <w:rPr>
                <w:rFonts w:ascii="Arial" w:hAnsi="Arial" w:cs="Arial"/>
                <w:sz w:val="16"/>
                <w:szCs w:val="16"/>
              </w:rPr>
              <w:t>Other enhancements for simultaneous child and parent link operation in IAB</w:t>
            </w:r>
          </w:p>
        </w:tc>
        <w:tc>
          <w:tcPr>
            <w:tcW w:w="1480" w:type="dxa"/>
            <w:tcBorders>
              <w:top w:val="nil"/>
              <w:left w:val="nil"/>
              <w:bottom w:val="single" w:sz="4" w:space="0" w:color="A6A6A6"/>
              <w:right w:val="single" w:sz="4" w:space="0" w:color="A6A6A6"/>
            </w:tcBorders>
            <w:shd w:val="clear" w:color="auto" w:fill="auto"/>
            <w:hideMark/>
          </w:tcPr>
          <w:p w14:paraId="0561EF58" w14:textId="77777777" w:rsidR="00526B59" w:rsidRPr="00526B59" w:rsidRDefault="00526B59" w:rsidP="00526B59">
            <w:pPr>
              <w:rPr>
                <w:rFonts w:ascii="Arial" w:hAnsi="Arial" w:cs="Arial"/>
                <w:sz w:val="16"/>
                <w:szCs w:val="16"/>
              </w:rPr>
            </w:pPr>
            <w:r w:rsidRPr="00526B59">
              <w:rPr>
                <w:rFonts w:ascii="Arial" w:hAnsi="Arial" w:cs="Arial"/>
                <w:sz w:val="16"/>
                <w:szCs w:val="16"/>
              </w:rPr>
              <w:t>Ericsson</w:t>
            </w:r>
          </w:p>
        </w:tc>
      </w:tr>
      <w:tr w:rsidR="00526B59" w:rsidRPr="00526B59" w14:paraId="7A7C509F" w14:textId="77777777" w:rsidTr="00526B59">
        <w:trPr>
          <w:trHeight w:val="450"/>
        </w:trPr>
        <w:tc>
          <w:tcPr>
            <w:tcW w:w="1120" w:type="dxa"/>
            <w:tcBorders>
              <w:top w:val="nil"/>
              <w:left w:val="single" w:sz="4" w:space="0" w:color="A6A6A6"/>
              <w:bottom w:val="single" w:sz="4" w:space="0" w:color="A6A6A6"/>
              <w:right w:val="single" w:sz="4" w:space="0" w:color="A6A6A6"/>
            </w:tcBorders>
            <w:shd w:val="clear" w:color="auto" w:fill="auto"/>
            <w:hideMark/>
          </w:tcPr>
          <w:p w14:paraId="23D401FC" w14:textId="77777777" w:rsidR="00526B59" w:rsidRPr="00526B59" w:rsidRDefault="00AA5316" w:rsidP="00526B59">
            <w:pPr>
              <w:rPr>
                <w:rFonts w:ascii="Arial" w:hAnsi="Arial" w:cs="Arial"/>
                <w:b/>
                <w:bCs/>
                <w:color w:val="0000FF"/>
                <w:sz w:val="16"/>
                <w:szCs w:val="16"/>
                <w:u w:val="single"/>
              </w:rPr>
            </w:pPr>
            <w:hyperlink r:id="rId18" w:history="1">
              <w:r w:rsidR="00526B59" w:rsidRPr="00526B59">
                <w:rPr>
                  <w:rFonts w:ascii="Arial" w:hAnsi="Arial" w:cs="Arial"/>
                  <w:b/>
                  <w:bCs/>
                  <w:color w:val="0000FF"/>
                  <w:sz w:val="16"/>
                  <w:szCs w:val="16"/>
                  <w:u w:val="single"/>
                </w:rPr>
                <w:t>R1-2006905</w:t>
              </w:r>
            </w:hyperlink>
          </w:p>
        </w:tc>
        <w:tc>
          <w:tcPr>
            <w:tcW w:w="6320" w:type="dxa"/>
            <w:tcBorders>
              <w:top w:val="nil"/>
              <w:left w:val="nil"/>
              <w:bottom w:val="single" w:sz="4" w:space="0" w:color="A6A6A6"/>
              <w:right w:val="single" w:sz="4" w:space="0" w:color="A6A6A6"/>
            </w:tcBorders>
            <w:shd w:val="clear" w:color="auto" w:fill="auto"/>
            <w:hideMark/>
          </w:tcPr>
          <w:p w14:paraId="175CE3C3" w14:textId="77777777" w:rsidR="00526B59" w:rsidRPr="00526B59" w:rsidRDefault="00526B59" w:rsidP="00526B59">
            <w:pPr>
              <w:rPr>
                <w:rFonts w:ascii="Arial" w:hAnsi="Arial" w:cs="Arial"/>
                <w:sz w:val="16"/>
                <w:szCs w:val="16"/>
              </w:rPr>
            </w:pPr>
            <w:r w:rsidRPr="00526B59">
              <w:rPr>
                <w:rFonts w:ascii="Arial" w:hAnsi="Arial" w:cs="Arial"/>
                <w:sz w:val="16"/>
                <w:szCs w:val="16"/>
              </w:rPr>
              <w:t>Enhancements to IAB for NR – overview of Rel-17 WI</w:t>
            </w:r>
          </w:p>
        </w:tc>
        <w:tc>
          <w:tcPr>
            <w:tcW w:w="1480" w:type="dxa"/>
            <w:tcBorders>
              <w:top w:val="nil"/>
              <w:left w:val="nil"/>
              <w:bottom w:val="single" w:sz="4" w:space="0" w:color="A6A6A6"/>
              <w:right w:val="single" w:sz="4" w:space="0" w:color="A6A6A6"/>
            </w:tcBorders>
            <w:shd w:val="clear" w:color="auto" w:fill="auto"/>
            <w:hideMark/>
          </w:tcPr>
          <w:p w14:paraId="619A60B1" w14:textId="77777777" w:rsidR="00526B59" w:rsidRPr="00526B59" w:rsidRDefault="00526B59" w:rsidP="00526B59">
            <w:pPr>
              <w:rPr>
                <w:rFonts w:ascii="Arial" w:hAnsi="Arial" w:cs="Arial"/>
                <w:sz w:val="16"/>
                <w:szCs w:val="16"/>
              </w:rPr>
            </w:pPr>
            <w:r w:rsidRPr="00526B59">
              <w:rPr>
                <w:rFonts w:ascii="Arial" w:hAnsi="Arial" w:cs="Arial"/>
                <w:sz w:val="16"/>
                <w:szCs w:val="16"/>
              </w:rPr>
              <w:t>Ericsson</w:t>
            </w:r>
          </w:p>
        </w:tc>
      </w:tr>
      <w:tr w:rsidR="00526B59" w:rsidRPr="00526B59" w14:paraId="22D9110D" w14:textId="77777777" w:rsidTr="00526B59">
        <w:trPr>
          <w:trHeight w:val="675"/>
        </w:trPr>
        <w:tc>
          <w:tcPr>
            <w:tcW w:w="1120" w:type="dxa"/>
            <w:tcBorders>
              <w:top w:val="nil"/>
              <w:left w:val="single" w:sz="4" w:space="0" w:color="A6A6A6"/>
              <w:bottom w:val="single" w:sz="4" w:space="0" w:color="A6A6A6"/>
              <w:right w:val="single" w:sz="4" w:space="0" w:color="A6A6A6"/>
            </w:tcBorders>
            <w:shd w:val="clear" w:color="auto" w:fill="auto"/>
            <w:hideMark/>
          </w:tcPr>
          <w:p w14:paraId="0E2DDA4D" w14:textId="77777777" w:rsidR="00526B59" w:rsidRPr="00526B59" w:rsidRDefault="00AA5316" w:rsidP="00526B59">
            <w:pPr>
              <w:rPr>
                <w:rFonts w:ascii="Arial" w:hAnsi="Arial" w:cs="Arial"/>
                <w:b/>
                <w:bCs/>
                <w:color w:val="0000FF"/>
                <w:sz w:val="16"/>
                <w:szCs w:val="16"/>
                <w:u w:val="single"/>
              </w:rPr>
            </w:pPr>
            <w:hyperlink r:id="rId19" w:history="1">
              <w:r w:rsidR="00526B59" w:rsidRPr="00526B59">
                <w:rPr>
                  <w:rFonts w:ascii="Arial" w:hAnsi="Arial" w:cs="Arial"/>
                  <w:b/>
                  <w:bCs/>
                  <w:color w:val="0000FF"/>
                  <w:sz w:val="16"/>
                  <w:szCs w:val="16"/>
                  <w:u w:val="single"/>
                </w:rPr>
                <w:t>R1-2007241</w:t>
              </w:r>
            </w:hyperlink>
          </w:p>
        </w:tc>
        <w:tc>
          <w:tcPr>
            <w:tcW w:w="6320" w:type="dxa"/>
            <w:tcBorders>
              <w:top w:val="nil"/>
              <w:left w:val="nil"/>
              <w:bottom w:val="single" w:sz="4" w:space="0" w:color="A6A6A6"/>
              <w:right w:val="single" w:sz="4" w:space="0" w:color="A6A6A6"/>
            </w:tcBorders>
            <w:shd w:val="clear" w:color="auto" w:fill="auto"/>
            <w:hideMark/>
          </w:tcPr>
          <w:p w14:paraId="101C7D3D" w14:textId="77777777" w:rsidR="00526B59" w:rsidRPr="00526B59" w:rsidRDefault="00526B59" w:rsidP="00526B59">
            <w:pPr>
              <w:rPr>
                <w:rFonts w:ascii="Arial" w:hAnsi="Arial" w:cs="Arial"/>
                <w:sz w:val="16"/>
                <w:szCs w:val="16"/>
              </w:rPr>
            </w:pPr>
            <w:r w:rsidRPr="00526B59">
              <w:rPr>
                <w:rFonts w:ascii="Arial" w:hAnsi="Arial" w:cs="Arial"/>
                <w:sz w:val="16"/>
                <w:szCs w:val="16"/>
              </w:rPr>
              <w:t>Summary #1 of [102-e-NR-eIAB-01]</w:t>
            </w:r>
          </w:p>
        </w:tc>
        <w:tc>
          <w:tcPr>
            <w:tcW w:w="1480" w:type="dxa"/>
            <w:tcBorders>
              <w:top w:val="nil"/>
              <w:left w:val="nil"/>
              <w:bottom w:val="single" w:sz="4" w:space="0" w:color="A6A6A6"/>
              <w:right w:val="single" w:sz="4" w:space="0" w:color="A6A6A6"/>
            </w:tcBorders>
            <w:shd w:val="clear" w:color="auto" w:fill="auto"/>
            <w:hideMark/>
          </w:tcPr>
          <w:p w14:paraId="2FFD48A8" w14:textId="77777777" w:rsidR="00526B59" w:rsidRPr="00526B59" w:rsidRDefault="00526B59" w:rsidP="00526B59">
            <w:pPr>
              <w:rPr>
                <w:rFonts w:ascii="Arial" w:hAnsi="Arial" w:cs="Arial"/>
                <w:sz w:val="16"/>
                <w:szCs w:val="16"/>
              </w:rPr>
            </w:pPr>
            <w:r w:rsidRPr="00526B59">
              <w:rPr>
                <w:rFonts w:ascii="Arial" w:hAnsi="Arial" w:cs="Arial"/>
                <w:sz w:val="16"/>
                <w:szCs w:val="16"/>
              </w:rPr>
              <w:t>Moderator (AT&amp;T)</w:t>
            </w:r>
          </w:p>
        </w:tc>
      </w:tr>
      <w:tr w:rsidR="00526B59" w:rsidRPr="00526B59" w14:paraId="5AD356D7" w14:textId="77777777" w:rsidTr="00526B59">
        <w:trPr>
          <w:trHeight w:val="675"/>
        </w:trPr>
        <w:tc>
          <w:tcPr>
            <w:tcW w:w="1120" w:type="dxa"/>
            <w:tcBorders>
              <w:top w:val="nil"/>
              <w:left w:val="single" w:sz="4" w:space="0" w:color="A6A6A6"/>
              <w:bottom w:val="single" w:sz="4" w:space="0" w:color="A6A6A6"/>
              <w:right w:val="single" w:sz="4" w:space="0" w:color="A6A6A6"/>
            </w:tcBorders>
            <w:shd w:val="clear" w:color="auto" w:fill="auto"/>
            <w:hideMark/>
          </w:tcPr>
          <w:p w14:paraId="7C6FE627" w14:textId="77777777" w:rsidR="00526B59" w:rsidRPr="00526B59" w:rsidRDefault="00AA5316" w:rsidP="00526B59">
            <w:pPr>
              <w:rPr>
                <w:rFonts w:ascii="Arial" w:hAnsi="Arial" w:cs="Arial"/>
                <w:b/>
                <w:bCs/>
                <w:color w:val="0000FF"/>
                <w:sz w:val="16"/>
                <w:szCs w:val="16"/>
                <w:u w:val="single"/>
              </w:rPr>
            </w:pPr>
            <w:hyperlink r:id="rId20" w:history="1">
              <w:r w:rsidR="00526B59" w:rsidRPr="00526B59">
                <w:rPr>
                  <w:rFonts w:ascii="Arial" w:hAnsi="Arial" w:cs="Arial"/>
                  <w:b/>
                  <w:bCs/>
                  <w:color w:val="0000FF"/>
                  <w:sz w:val="16"/>
                  <w:szCs w:val="16"/>
                  <w:u w:val="single"/>
                </w:rPr>
                <w:t>R1-2007287</w:t>
              </w:r>
            </w:hyperlink>
          </w:p>
        </w:tc>
        <w:tc>
          <w:tcPr>
            <w:tcW w:w="6320" w:type="dxa"/>
            <w:tcBorders>
              <w:top w:val="nil"/>
              <w:left w:val="nil"/>
              <w:bottom w:val="single" w:sz="4" w:space="0" w:color="A6A6A6"/>
              <w:right w:val="single" w:sz="4" w:space="0" w:color="A6A6A6"/>
            </w:tcBorders>
            <w:shd w:val="clear" w:color="auto" w:fill="auto"/>
            <w:hideMark/>
          </w:tcPr>
          <w:p w14:paraId="6BDD5C7A" w14:textId="77777777" w:rsidR="00526B59" w:rsidRPr="00526B59" w:rsidRDefault="00526B59" w:rsidP="00526B59">
            <w:pPr>
              <w:rPr>
                <w:rFonts w:ascii="Arial" w:hAnsi="Arial" w:cs="Arial"/>
                <w:sz w:val="16"/>
                <w:szCs w:val="16"/>
              </w:rPr>
            </w:pPr>
            <w:r w:rsidRPr="00526B59">
              <w:rPr>
                <w:rFonts w:ascii="Arial" w:hAnsi="Arial" w:cs="Arial"/>
                <w:sz w:val="16"/>
                <w:szCs w:val="16"/>
              </w:rPr>
              <w:t>Summary of [102-e-NR-eIAB-02]</w:t>
            </w:r>
          </w:p>
        </w:tc>
        <w:tc>
          <w:tcPr>
            <w:tcW w:w="1480" w:type="dxa"/>
            <w:tcBorders>
              <w:top w:val="nil"/>
              <w:left w:val="nil"/>
              <w:bottom w:val="single" w:sz="4" w:space="0" w:color="A6A6A6"/>
              <w:right w:val="single" w:sz="4" w:space="0" w:color="A6A6A6"/>
            </w:tcBorders>
            <w:shd w:val="clear" w:color="auto" w:fill="auto"/>
            <w:hideMark/>
          </w:tcPr>
          <w:p w14:paraId="2631AD55" w14:textId="77777777" w:rsidR="00526B59" w:rsidRPr="00526B59" w:rsidRDefault="00526B59" w:rsidP="00526B59">
            <w:pPr>
              <w:rPr>
                <w:rFonts w:ascii="Arial" w:hAnsi="Arial" w:cs="Arial"/>
                <w:sz w:val="16"/>
                <w:szCs w:val="16"/>
              </w:rPr>
            </w:pPr>
            <w:r w:rsidRPr="00526B59">
              <w:rPr>
                <w:rFonts w:ascii="Arial" w:hAnsi="Arial" w:cs="Arial"/>
                <w:sz w:val="16"/>
                <w:szCs w:val="16"/>
              </w:rPr>
              <w:t>Moderator (Qualcomm)</w:t>
            </w:r>
          </w:p>
        </w:tc>
      </w:tr>
      <w:tr w:rsidR="00526B59" w:rsidRPr="00526B59" w14:paraId="53511D48" w14:textId="77777777" w:rsidTr="00526B59">
        <w:trPr>
          <w:trHeight w:val="675"/>
        </w:trPr>
        <w:tc>
          <w:tcPr>
            <w:tcW w:w="1120" w:type="dxa"/>
            <w:tcBorders>
              <w:top w:val="nil"/>
              <w:left w:val="single" w:sz="4" w:space="0" w:color="A6A6A6"/>
              <w:bottom w:val="single" w:sz="4" w:space="0" w:color="A6A6A6"/>
              <w:right w:val="single" w:sz="4" w:space="0" w:color="A6A6A6"/>
            </w:tcBorders>
            <w:shd w:val="clear" w:color="auto" w:fill="auto"/>
            <w:hideMark/>
          </w:tcPr>
          <w:p w14:paraId="78B76273" w14:textId="77777777" w:rsidR="00526B59" w:rsidRPr="00526B59" w:rsidRDefault="00AA5316" w:rsidP="00526B59">
            <w:pPr>
              <w:rPr>
                <w:rFonts w:ascii="Arial" w:hAnsi="Arial" w:cs="Arial"/>
                <w:b/>
                <w:bCs/>
                <w:color w:val="0000FF"/>
                <w:sz w:val="16"/>
                <w:szCs w:val="16"/>
                <w:u w:val="single"/>
              </w:rPr>
            </w:pPr>
            <w:hyperlink r:id="rId21" w:history="1">
              <w:r w:rsidR="00526B59" w:rsidRPr="00526B59">
                <w:rPr>
                  <w:rFonts w:ascii="Arial" w:hAnsi="Arial" w:cs="Arial"/>
                  <w:b/>
                  <w:bCs/>
                  <w:color w:val="0000FF"/>
                  <w:sz w:val="16"/>
                  <w:szCs w:val="16"/>
                  <w:u w:val="single"/>
                </w:rPr>
                <w:t>R1-2007310</w:t>
              </w:r>
            </w:hyperlink>
          </w:p>
        </w:tc>
        <w:tc>
          <w:tcPr>
            <w:tcW w:w="6320" w:type="dxa"/>
            <w:tcBorders>
              <w:top w:val="nil"/>
              <w:left w:val="nil"/>
              <w:bottom w:val="single" w:sz="4" w:space="0" w:color="A6A6A6"/>
              <w:right w:val="single" w:sz="4" w:space="0" w:color="A6A6A6"/>
            </w:tcBorders>
            <w:shd w:val="clear" w:color="auto" w:fill="auto"/>
            <w:hideMark/>
          </w:tcPr>
          <w:p w14:paraId="2E48C8A5" w14:textId="77777777" w:rsidR="00526B59" w:rsidRPr="00526B59" w:rsidRDefault="00526B59" w:rsidP="00526B59">
            <w:pPr>
              <w:rPr>
                <w:rFonts w:ascii="Arial" w:hAnsi="Arial" w:cs="Arial"/>
                <w:sz w:val="16"/>
                <w:szCs w:val="16"/>
              </w:rPr>
            </w:pPr>
            <w:r w:rsidRPr="00526B59">
              <w:rPr>
                <w:rFonts w:ascii="Arial" w:hAnsi="Arial" w:cs="Arial"/>
                <w:sz w:val="16"/>
                <w:szCs w:val="16"/>
              </w:rPr>
              <w:t>Summary#2 of [102-e-NR-eIAB-02]</w:t>
            </w:r>
          </w:p>
        </w:tc>
        <w:tc>
          <w:tcPr>
            <w:tcW w:w="1480" w:type="dxa"/>
            <w:tcBorders>
              <w:top w:val="nil"/>
              <w:left w:val="nil"/>
              <w:bottom w:val="single" w:sz="4" w:space="0" w:color="A6A6A6"/>
              <w:right w:val="single" w:sz="4" w:space="0" w:color="A6A6A6"/>
            </w:tcBorders>
            <w:shd w:val="clear" w:color="auto" w:fill="auto"/>
            <w:hideMark/>
          </w:tcPr>
          <w:p w14:paraId="394626F3" w14:textId="77777777" w:rsidR="00526B59" w:rsidRPr="00526B59" w:rsidRDefault="00526B59" w:rsidP="00526B59">
            <w:pPr>
              <w:rPr>
                <w:rFonts w:ascii="Arial" w:hAnsi="Arial" w:cs="Arial"/>
                <w:sz w:val="16"/>
                <w:szCs w:val="16"/>
              </w:rPr>
            </w:pPr>
            <w:r w:rsidRPr="00526B59">
              <w:rPr>
                <w:rFonts w:ascii="Arial" w:hAnsi="Arial" w:cs="Arial"/>
                <w:sz w:val="16"/>
                <w:szCs w:val="16"/>
              </w:rPr>
              <w:t>Moderator (Qualcomm)</w:t>
            </w:r>
          </w:p>
        </w:tc>
      </w:tr>
      <w:tr w:rsidR="00526B59" w:rsidRPr="00526B59" w14:paraId="422B852C" w14:textId="77777777" w:rsidTr="00526B59">
        <w:trPr>
          <w:trHeight w:val="675"/>
        </w:trPr>
        <w:tc>
          <w:tcPr>
            <w:tcW w:w="1120" w:type="dxa"/>
            <w:tcBorders>
              <w:top w:val="nil"/>
              <w:left w:val="single" w:sz="4" w:space="0" w:color="A6A6A6"/>
              <w:bottom w:val="single" w:sz="4" w:space="0" w:color="A6A6A6"/>
              <w:right w:val="single" w:sz="4" w:space="0" w:color="A6A6A6"/>
            </w:tcBorders>
            <w:shd w:val="clear" w:color="auto" w:fill="auto"/>
            <w:hideMark/>
          </w:tcPr>
          <w:p w14:paraId="69DD274C" w14:textId="77777777" w:rsidR="00526B59" w:rsidRPr="00526B59" w:rsidRDefault="00AA5316" w:rsidP="00526B59">
            <w:pPr>
              <w:rPr>
                <w:rFonts w:ascii="Arial" w:hAnsi="Arial" w:cs="Arial"/>
                <w:b/>
                <w:bCs/>
                <w:color w:val="0000FF"/>
                <w:sz w:val="16"/>
                <w:szCs w:val="16"/>
                <w:u w:val="single"/>
              </w:rPr>
            </w:pPr>
            <w:hyperlink r:id="rId22" w:history="1">
              <w:r w:rsidR="00526B59" w:rsidRPr="00526B59">
                <w:rPr>
                  <w:rFonts w:ascii="Arial" w:hAnsi="Arial" w:cs="Arial"/>
                  <w:b/>
                  <w:bCs/>
                  <w:color w:val="0000FF"/>
                  <w:sz w:val="16"/>
                  <w:szCs w:val="16"/>
                  <w:u w:val="single"/>
                </w:rPr>
                <w:t>R1-2007322</w:t>
              </w:r>
            </w:hyperlink>
          </w:p>
        </w:tc>
        <w:tc>
          <w:tcPr>
            <w:tcW w:w="6320" w:type="dxa"/>
            <w:tcBorders>
              <w:top w:val="nil"/>
              <w:left w:val="nil"/>
              <w:bottom w:val="single" w:sz="4" w:space="0" w:color="A6A6A6"/>
              <w:right w:val="single" w:sz="4" w:space="0" w:color="A6A6A6"/>
            </w:tcBorders>
            <w:shd w:val="clear" w:color="auto" w:fill="auto"/>
            <w:hideMark/>
          </w:tcPr>
          <w:p w14:paraId="64398E23" w14:textId="77777777" w:rsidR="00526B59" w:rsidRPr="00526B59" w:rsidRDefault="00526B59" w:rsidP="00526B59">
            <w:pPr>
              <w:rPr>
                <w:rFonts w:ascii="Arial" w:hAnsi="Arial" w:cs="Arial"/>
                <w:sz w:val="16"/>
                <w:szCs w:val="16"/>
              </w:rPr>
            </w:pPr>
            <w:r w:rsidRPr="00526B59">
              <w:rPr>
                <w:rFonts w:ascii="Arial" w:hAnsi="Arial" w:cs="Arial"/>
                <w:sz w:val="16"/>
                <w:szCs w:val="16"/>
              </w:rPr>
              <w:t>Summary #2 of [102-e-NR-eIAB-01]</w:t>
            </w:r>
          </w:p>
        </w:tc>
        <w:tc>
          <w:tcPr>
            <w:tcW w:w="1480" w:type="dxa"/>
            <w:tcBorders>
              <w:top w:val="nil"/>
              <w:left w:val="nil"/>
              <w:bottom w:val="single" w:sz="4" w:space="0" w:color="A6A6A6"/>
              <w:right w:val="single" w:sz="4" w:space="0" w:color="A6A6A6"/>
            </w:tcBorders>
            <w:shd w:val="clear" w:color="auto" w:fill="auto"/>
            <w:hideMark/>
          </w:tcPr>
          <w:p w14:paraId="0F0EB467" w14:textId="77777777" w:rsidR="00526B59" w:rsidRPr="00526B59" w:rsidRDefault="00526B59" w:rsidP="00526B59">
            <w:pPr>
              <w:rPr>
                <w:rFonts w:ascii="Arial" w:hAnsi="Arial" w:cs="Arial"/>
                <w:sz w:val="16"/>
                <w:szCs w:val="16"/>
              </w:rPr>
            </w:pPr>
            <w:r w:rsidRPr="00526B59">
              <w:rPr>
                <w:rFonts w:ascii="Arial" w:hAnsi="Arial" w:cs="Arial"/>
                <w:sz w:val="16"/>
                <w:szCs w:val="16"/>
              </w:rPr>
              <w:t>Moderator (AT&amp;T)</w:t>
            </w:r>
          </w:p>
        </w:tc>
      </w:tr>
      <w:tr w:rsidR="00526B59" w:rsidRPr="00526B59" w14:paraId="57D0392B" w14:textId="77777777" w:rsidTr="00526B59">
        <w:trPr>
          <w:trHeight w:val="675"/>
        </w:trPr>
        <w:tc>
          <w:tcPr>
            <w:tcW w:w="1120" w:type="dxa"/>
            <w:tcBorders>
              <w:top w:val="nil"/>
              <w:left w:val="single" w:sz="4" w:space="0" w:color="A6A6A6"/>
              <w:bottom w:val="single" w:sz="4" w:space="0" w:color="A6A6A6"/>
              <w:right w:val="single" w:sz="4" w:space="0" w:color="A6A6A6"/>
            </w:tcBorders>
            <w:shd w:val="clear" w:color="auto" w:fill="auto"/>
            <w:hideMark/>
          </w:tcPr>
          <w:p w14:paraId="1AA0B3D7" w14:textId="77777777" w:rsidR="00526B59" w:rsidRPr="00526B59" w:rsidRDefault="00AA5316" w:rsidP="00526B59">
            <w:pPr>
              <w:rPr>
                <w:rFonts w:ascii="Arial" w:hAnsi="Arial" w:cs="Arial"/>
                <w:b/>
                <w:bCs/>
                <w:color w:val="0000FF"/>
                <w:sz w:val="16"/>
                <w:szCs w:val="16"/>
                <w:u w:val="single"/>
              </w:rPr>
            </w:pPr>
            <w:hyperlink r:id="rId23" w:history="1">
              <w:r w:rsidR="00526B59" w:rsidRPr="00526B59">
                <w:rPr>
                  <w:rFonts w:ascii="Arial" w:hAnsi="Arial" w:cs="Arial"/>
                  <w:b/>
                  <w:bCs/>
                  <w:color w:val="0000FF"/>
                  <w:sz w:val="16"/>
                  <w:szCs w:val="16"/>
                  <w:u w:val="single"/>
                </w:rPr>
                <w:t>R1-2007352</w:t>
              </w:r>
            </w:hyperlink>
          </w:p>
        </w:tc>
        <w:tc>
          <w:tcPr>
            <w:tcW w:w="6320" w:type="dxa"/>
            <w:tcBorders>
              <w:top w:val="nil"/>
              <w:left w:val="nil"/>
              <w:bottom w:val="single" w:sz="4" w:space="0" w:color="A6A6A6"/>
              <w:right w:val="single" w:sz="4" w:space="0" w:color="A6A6A6"/>
            </w:tcBorders>
            <w:shd w:val="clear" w:color="auto" w:fill="auto"/>
            <w:hideMark/>
          </w:tcPr>
          <w:p w14:paraId="22200431" w14:textId="77777777" w:rsidR="00526B59" w:rsidRPr="00526B59" w:rsidRDefault="00526B59" w:rsidP="00526B59">
            <w:pPr>
              <w:rPr>
                <w:rFonts w:ascii="Arial" w:hAnsi="Arial" w:cs="Arial"/>
                <w:sz w:val="16"/>
                <w:szCs w:val="16"/>
              </w:rPr>
            </w:pPr>
            <w:r w:rsidRPr="00526B59">
              <w:rPr>
                <w:rFonts w:ascii="Arial" w:hAnsi="Arial" w:cs="Arial"/>
                <w:sz w:val="16"/>
                <w:szCs w:val="16"/>
              </w:rPr>
              <w:t>Summary#3 of [102-e-NR-eIAB-02]</w:t>
            </w:r>
          </w:p>
        </w:tc>
        <w:tc>
          <w:tcPr>
            <w:tcW w:w="1480" w:type="dxa"/>
            <w:tcBorders>
              <w:top w:val="nil"/>
              <w:left w:val="nil"/>
              <w:bottom w:val="single" w:sz="4" w:space="0" w:color="A6A6A6"/>
              <w:right w:val="single" w:sz="4" w:space="0" w:color="A6A6A6"/>
            </w:tcBorders>
            <w:shd w:val="clear" w:color="auto" w:fill="auto"/>
            <w:hideMark/>
          </w:tcPr>
          <w:p w14:paraId="414D9169" w14:textId="77777777" w:rsidR="00526B59" w:rsidRPr="00526B59" w:rsidRDefault="00526B59" w:rsidP="00526B59">
            <w:pPr>
              <w:rPr>
                <w:rFonts w:ascii="Arial" w:hAnsi="Arial" w:cs="Arial"/>
                <w:sz w:val="16"/>
                <w:szCs w:val="16"/>
              </w:rPr>
            </w:pPr>
            <w:r w:rsidRPr="00526B59">
              <w:rPr>
                <w:rFonts w:ascii="Arial" w:hAnsi="Arial" w:cs="Arial"/>
                <w:sz w:val="16"/>
                <w:szCs w:val="16"/>
              </w:rPr>
              <w:t>Moderator (Qualcomm)</w:t>
            </w:r>
          </w:p>
        </w:tc>
      </w:tr>
      <w:tr w:rsidR="00526B59" w:rsidRPr="00526B59" w14:paraId="35802D19" w14:textId="77777777" w:rsidTr="00526B59">
        <w:trPr>
          <w:trHeight w:val="450"/>
        </w:trPr>
        <w:tc>
          <w:tcPr>
            <w:tcW w:w="1120" w:type="dxa"/>
            <w:tcBorders>
              <w:top w:val="nil"/>
              <w:left w:val="single" w:sz="4" w:space="0" w:color="A6A6A6"/>
              <w:bottom w:val="single" w:sz="4" w:space="0" w:color="A6A6A6"/>
              <w:right w:val="single" w:sz="4" w:space="0" w:color="A6A6A6"/>
            </w:tcBorders>
            <w:shd w:val="clear" w:color="auto" w:fill="auto"/>
            <w:hideMark/>
          </w:tcPr>
          <w:p w14:paraId="6A2E0028" w14:textId="77777777" w:rsidR="00526B59" w:rsidRPr="00526B59" w:rsidRDefault="00AA5316" w:rsidP="00526B59">
            <w:pPr>
              <w:rPr>
                <w:rFonts w:ascii="Arial" w:hAnsi="Arial" w:cs="Arial"/>
                <w:b/>
                <w:bCs/>
                <w:color w:val="0000FF"/>
                <w:sz w:val="16"/>
                <w:szCs w:val="16"/>
                <w:u w:val="single"/>
              </w:rPr>
            </w:pPr>
            <w:hyperlink r:id="rId24" w:history="1">
              <w:r w:rsidR="00526B59" w:rsidRPr="00526B59">
                <w:rPr>
                  <w:rFonts w:ascii="Arial" w:hAnsi="Arial" w:cs="Arial"/>
                  <w:b/>
                  <w:bCs/>
                  <w:color w:val="0000FF"/>
                  <w:sz w:val="16"/>
                  <w:szCs w:val="16"/>
                  <w:u w:val="single"/>
                </w:rPr>
                <w:t>R1-2007388</w:t>
              </w:r>
            </w:hyperlink>
          </w:p>
        </w:tc>
        <w:tc>
          <w:tcPr>
            <w:tcW w:w="6320" w:type="dxa"/>
            <w:tcBorders>
              <w:top w:val="nil"/>
              <w:left w:val="nil"/>
              <w:bottom w:val="single" w:sz="4" w:space="0" w:color="A6A6A6"/>
              <w:right w:val="single" w:sz="4" w:space="0" w:color="A6A6A6"/>
            </w:tcBorders>
            <w:shd w:val="clear" w:color="auto" w:fill="auto"/>
            <w:hideMark/>
          </w:tcPr>
          <w:p w14:paraId="01C9010F" w14:textId="77777777" w:rsidR="00526B59" w:rsidRPr="00526B59" w:rsidRDefault="00526B59" w:rsidP="00526B59">
            <w:pPr>
              <w:rPr>
                <w:rFonts w:ascii="Arial" w:hAnsi="Arial" w:cs="Arial"/>
                <w:sz w:val="16"/>
                <w:szCs w:val="16"/>
              </w:rPr>
            </w:pPr>
            <w:r w:rsidRPr="00526B59">
              <w:rPr>
                <w:rFonts w:ascii="Arial" w:hAnsi="Arial" w:cs="Arial"/>
                <w:sz w:val="16"/>
                <w:szCs w:val="16"/>
              </w:rPr>
              <w:t>Session notes for 8.10 (Enhancements to Integrated Access and Backhaul)</w:t>
            </w:r>
          </w:p>
        </w:tc>
        <w:tc>
          <w:tcPr>
            <w:tcW w:w="1480" w:type="dxa"/>
            <w:tcBorders>
              <w:top w:val="nil"/>
              <w:left w:val="nil"/>
              <w:bottom w:val="single" w:sz="4" w:space="0" w:color="A6A6A6"/>
              <w:right w:val="single" w:sz="4" w:space="0" w:color="A6A6A6"/>
            </w:tcBorders>
            <w:shd w:val="clear" w:color="auto" w:fill="auto"/>
            <w:hideMark/>
          </w:tcPr>
          <w:p w14:paraId="173A5FF6" w14:textId="77777777" w:rsidR="00526B59" w:rsidRPr="00526B59" w:rsidRDefault="00526B59" w:rsidP="00526B59">
            <w:pPr>
              <w:rPr>
                <w:rFonts w:ascii="Arial" w:hAnsi="Arial" w:cs="Arial"/>
                <w:sz w:val="16"/>
                <w:szCs w:val="16"/>
              </w:rPr>
            </w:pPr>
            <w:r w:rsidRPr="00526B59">
              <w:rPr>
                <w:rFonts w:ascii="Arial" w:hAnsi="Arial" w:cs="Arial"/>
                <w:sz w:val="16"/>
                <w:szCs w:val="16"/>
              </w:rPr>
              <w:t>Ad-hoc Chair (Samsung)</w:t>
            </w:r>
          </w:p>
        </w:tc>
      </w:tr>
    </w:tbl>
    <w:p w14:paraId="7669CA89" w14:textId="77777777" w:rsidR="00CF2942" w:rsidRDefault="00CF2942" w:rsidP="00E40217">
      <w:pPr>
        <w:tabs>
          <w:tab w:val="left" w:pos="567"/>
        </w:tabs>
        <w:snapToGrid w:val="0"/>
        <w:spacing w:before="120"/>
        <w:rPr>
          <w:rFonts w:ascii="Arial" w:hAnsi="Arial" w:cs="Arial"/>
          <w:b/>
          <w:highlight w:val="yellow"/>
          <w:u w:val="single"/>
        </w:rPr>
      </w:pPr>
    </w:p>
    <w:p w14:paraId="5E66C1BD" w14:textId="7FCCFF44" w:rsidR="00E40217" w:rsidRPr="008E07C9" w:rsidRDefault="00E40217" w:rsidP="00E40217">
      <w:pPr>
        <w:tabs>
          <w:tab w:val="left" w:pos="567"/>
        </w:tabs>
        <w:snapToGrid w:val="0"/>
        <w:spacing w:before="120"/>
        <w:rPr>
          <w:rFonts w:ascii="Arial" w:hAnsi="Arial" w:cs="Arial"/>
          <w:b/>
          <w:u w:val="single"/>
        </w:rPr>
      </w:pPr>
      <w:r w:rsidRPr="008E07C9">
        <w:rPr>
          <w:rFonts w:ascii="Arial" w:hAnsi="Arial" w:cs="Arial"/>
          <w:b/>
          <w:highlight w:val="yellow"/>
          <w:u w:val="single"/>
        </w:rPr>
        <w:t>RAN</w:t>
      </w:r>
      <w:r>
        <w:rPr>
          <w:rFonts w:ascii="Arial" w:hAnsi="Arial" w:cs="Arial"/>
          <w:b/>
          <w:highlight w:val="yellow"/>
          <w:u w:val="single"/>
        </w:rPr>
        <w:t>2</w:t>
      </w:r>
      <w:r w:rsidRPr="008E07C9">
        <w:rPr>
          <w:rFonts w:ascii="Arial" w:hAnsi="Arial" w:cs="Arial"/>
          <w:b/>
          <w:highlight w:val="yellow"/>
          <w:u w:val="single"/>
        </w:rPr>
        <w:t xml:space="preserve"> #1</w:t>
      </w:r>
      <w:r>
        <w:rPr>
          <w:rFonts w:ascii="Arial" w:hAnsi="Arial" w:cs="Arial"/>
          <w:b/>
          <w:highlight w:val="yellow"/>
          <w:u w:val="single"/>
        </w:rPr>
        <w:t>11</w:t>
      </w:r>
      <w:r w:rsidRPr="008E07C9">
        <w:rPr>
          <w:rFonts w:ascii="Arial" w:hAnsi="Arial" w:cs="Arial"/>
          <w:b/>
          <w:highlight w:val="yellow"/>
          <w:u w:val="single"/>
        </w:rPr>
        <w:t>-e</w:t>
      </w:r>
    </w:p>
    <w:tbl>
      <w:tblPr>
        <w:tblW w:w="9900" w:type="dxa"/>
        <w:tblLook w:val="04A0" w:firstRow="1" w:lastRow="0" w:firstColumn="1" w:lastColumn="0" w:noHBand="0" w:noVBand="1"/>
      </w:tblPr>
      <w:tblGrid>
        <w:gridCol w:w="1280"/>
        <w:gridCol w:w="5900"/>
        <w:gridCol w:w="2720"/>
      </w:tblGrid>
      <w:tr w:rsidR="00BD64F9" w:rsidRPr="00BD64F9" w14:paraId="13F7F583" w14:textId="77777777" w:rsidTr="00BD64F9">
        <w:trPr>
          <w:trHeight w:val="900"/>
        </w:trPr>
        <w:tc>
          <w:tcPr>
            <w:tcW w:w="1280" w:type="dxa"/>
            <w:tcBorders>
              <w:top w:val="single" w:sz="4" w:space="0" w:color="FFFFFF"/>
              <w:left w:val="single" w:sz="4" w:space="0" w:color="FFFFFF"/>
              <w:bottom w:val="single" w:sz="4" w:space="0" w:color="FFFFFF"/>
              <w:right w:val="single" w:sz="4" w:space="0" w:color="FFFFFF"/>
            </w:tcBorders>
            <w:shd w:val="clear" w:color="000000" w:fill="75B91A"/>
            <w:hideMark/>
          </w:tcPr>
          <w:p w14:paraId="0C0DC8D2" w14:textId="77777777" w:rsidR="00BD64F9" w:rsidRPr="00BD64F9" w:rsidRDefault="00BD64F9" w:rsidP="00BD64F9">
            <w:pPr>
              <w:rPr>
                <w:rFonts w:ascii="Arial" w:hAnsi="Arial" w:cs="Arial"/>
                <w:b/>
                <w:bCs/>
                <w:color w:val="FFFFFF"/>
                <w:sz w:val="18"/>
                <w:szCs w:val="18"/>
              </w:rPr>
            </w:pPr>
            <w:r w:rsidRPr="00BD64F9">
              <w:rPr>
                <w:rFonts w:ascii="Arial" w:hAnsi="Arial" w:cs="Arial"/>
                <w:b/>
                <w:bCs/>
                <w:color w:val="FFFFFF"/>
                <w:sz w:val="18"/>
                <w:szCs w:val="18"/>
              </w:rPr>
              <w:t>TDoc</w:t>
            </w:r>
          </w:p>
        </w:tc>
        <w:tc>
          <w:tcPr>
            <w:tcW w:w="5900" w:type="dxa"/>
            <w:tcBorders>
              <w:top w:val="single" w:sz="4" w:space="0" w:color="FFFFFF"/>
              <w:left w:val="nil"/>
              <w:bottom w:val="single" w:sz="4" w:space="0" w:color="FFFFFF"/>
              <w:right w:val="single" w:sz="4" w:space="0" w:color="FFFFFF"/>
            </w:tcBorders>
            <w:shd w:val="clear" w:color="000000" w:fill="75B91A"/>
            <w:hideMark/>
          </w:tcPr>
          <w:p w14:paraId="07DDC8FB" w14:textId="77777777" w:rsidR="00BD64F9" w:rsidRPr="00BD64F9" w:rsidRDefault="00BD64F9" w:rsidP="00BD64F9">
            <w:pPr>
              <w:rPr>
                <w:rFonts w:ascii="Arial" w:hAnsi="Arial" w:cs="Arial"/>
                <w:b/>
                <w:bCs/>
                <w:color w:val="FFFFFF"/>
                <w:sz w:val="18"/>
                <w:szCs w:val="18"/>
              </w:rPr>
            </w:pPr>
            <w:r w:rsidRPr="00BD64F9">
              <w:rPr>
                <w:rFonts w:ascii="Arial" w:hAnsi="Arial" w:cs="Arial"/>
                <w:b/>
                <w:bCs/>
                <w:color w:val="FFFFFF"/>
                <w:sz w:val="18"/>
                <w:szCs w:val="18"/>
              </w:rPr>
              <w:t>Title</w:t>
            </w:r>
          </w:p>
        </w:tc>
        <w:tc>
          <w:tcPr>
            <w:tcW w:w="2720" w:type="dxa"/>
            <w:tcBorders>
              <w:top w:val="single" w:sz="4" w:space="0" w:color="FFFFFF"/>
              <w:left w:val="nil"/>
              <w:bottom w:val="single" w:sz="4" w:space="0" w:color="FFFFFF"/>
              <w:right w:val="single" w:sz="4" w:space="0" w:color="FFFFFF"/>
            </w:tcBorders>
            <w:shd w:val="clear" w:color="000000" w:fill="75B91A"/>
            <w:hideMark/>
          </w:tcPr>
          <w:p w14:paraId="6273EA7F" w14:textId="77777777" w:rsidR="00BD64F9" w:rsidRPr="00BD64F9" w:rsidRDefault="00BD64F9" w:rsidP="00BD64F9">
            <w:pPr>
              <w:rPr>
                <w:rFonts w:ascii="Arial" w:hAnsi="Arial" w:cs="Arial"/>
                <w:b/>
                <w:bCs/>
                <w:color w:val="FFFFFF"/>
                <w:sz w:val="18"/>
                <w:szCs w:val="18"/>
              </w:rPr>
            </w:pPr>
            <w:r w:rsidRPr="00BD64F9">
              <w:rPr>
                <w:rFonts w:ascii="Arial" w:hAnsi="Arial" w:cs="Arial"/>
                <w:b/>
                <w:bCs/>
                <w:color w:val="FFFFFF"/>
                <w:sz w:val="18"/>
                <w:szCs w:val="18"/>
              </w:rPr>
              <w:t>Source</w:t>
            </w:r>
          </w:p>
        </w:tc>
      </w:tr>
      <w:tr w:rsidR="00BD64F9" w:rsidRPr="00BD64F9" w14:paraId="25B3E025"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2A92613B" w14:textId="77777777" w:rsidR="00BD64F9" w:rsidRPr="00BD64F9" w:rsidRDefault="00AA5316" w:rsidP="00BD64F9">
            <w:pPr>
              <w:rPr>
                <w:rFonts w:ascii="Arial" w:hAnsi="Arial" w:cs="Arial"/>
                <w:b/>
                <w:bCs/>
                <w:color w:val="0000FF"/>
                <w:sz w:val="16"/>
                <w:szCs w:val="16"/>
                <w:u w:val="single"/>
              </w:rPr>
            </w:pPr>
            <w:hyperlink r:id="rId25" w:history="1">
              <w:r w:rsidR="00BD64F9" w:rsidRPr="00BD64F9">
                <w:rPr>
                  <w:rFonts w:ascii="Arial" w:hAnsi="Arial" w:cs="Arial"/>
                  <w:b/>
                  <w:bCs/>
                  <w:color w:val="0000FF"/>
                  <w:sz w:val="16"/>
                  <w:szCs w:val="16"/>
                  <w:u w:val="single"/>
                </w:rPr>
                <w:t>R2-2006624</w:t>
              </w:r>
            </w:hyperlink>
          </w:p>
        </w:tc>
        <w:tc>
          <w:tcPr>
            <w:tcW w:w="5900" w:type="dxa"/>
            <w:tcBorders>
              <w:top w:val="nil"/>
              <w:left w:val="nil"/>
              <w:bottom w:val="single" w:sz="4" w:space="0" w:color="A6A6A6"/>
              <w:right w:val="single" w:sz="4" w:space="0" w:color="A6A6A6"/>
            </w:tcBorders>
            <w:shd w:val="clear" w:color="auto" w:fill="auto"/>
            <w:hideMark/>
          </w:tcPr>
          <w:p w14:paraId="4CA8E894" w14:textId="77777777" w:rsidR="00BD64F9" w:rsidRPr="00BD64F9" w:rsidRDefault="00BD64F9" w:rsidP="00BD64F9">
            <w:pPr>
              <w:rPr>
                <w:rFonts w:ascii="Arial" w:hAnsi="Arial" w:cs="Arial"/>
                <w:sz w:val="16"/>
                <w:szCs w:val="16"/>
              </w:rPr>
            </w:pPr>
            <w:r w:rsidRPr="00BD64F9">
              <w:rPr>
                <w:rFonts w:ascii="Arial" w:hAnsi="Arial" w:cs="Arial"/>
                <w:sz w:val="16"/>
                <w:szCs w:val="16"/>
              </w:rPr>
              <w:t>Consideration on Topology, Routing and Transport Enhancements</w:t>
            </w:r>
          </w:p>
        </w:tc>
        <w:tc>
          <w:tcPr>
            <w:tcW w:w="2720" w:type="dxa"/>
            <w:tcBorders>
              <w:top w:val="nil"/>
              <w:left w:val="nil"/>
              <w:bottom w:val="single" w:sz="4" w:space="0" w:color="A6A6A6"/>
              <w:right w:val="single" w:sz="4" w:space="0" w:color="A6A6A6"/>
            </w:tcBorders>
            <w:shd w:val="clear" w:color="auto" w:fill="auto"/>
            <w:hideMark/>
          </w:tcPr>
          <w:p w14:paraId="06EF4EEF" w14:textId="77777777" w:rsidR="00BD64F9" w:rsidRPr="00BD64F9" w:rsidRDefault="00BD64F9" w:rsidP="00BD64F9">
            <w:pPr>
              <w:rPr>
                <w:rFonts w:ascii="Arial" w:hAnsi="Arial" w:cs="Arial"/>
                <w:sz w:val="16"/>
                <w:szCs w:val="16"/>
              </w:rPr>
            </w:pPr>
            <w:r w:rsidRPr="00BD64F9">
              <w:rPr>
                <w:rFonts w:ascii="Arial" w:hAnsi="Arial" w:cs="Arial"/>
                <w:sz w:val="16"/>
                <w:szCs w:val="16"/>
              </w:rPr>
              <w:t>CATT</w:t>
            </w:r>
          </w:p>
        </w:tc>
      </w:tr>
      <w:tr w:rsidR="00BD64F9" w:rsidRPr="00BD64F9" w14:paraId="72202CD7"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00AAC390" w14:textId="77777777" w:rsidR="00BD64F9" w:rsidRPr="00BD64F9" w:rsidRDefault="00AA5316" w:rsidP="00BD64F9">
            <w:pPr>
              <w:rPr>
                <w:rFonts w:ascii="Arial" w:hAnsi="Arial" w:cs="Arial"/>
                <w:b/>
                <w:bCs/>
                <w:color w:val="0000FF"/>
                <w:sz w:val="16"/>
                <w:szCs w:val="16"/>
                <w:u w:val="single"/>
              </w:rPr>
            </w:pPr>
            <w:hyperlink r:id="rId26" w:history="1">
              <w:r w:rsidR="00BD64F9" w:rsidRPr="00BD64F9">
                <w:rPr>
                  <w:rFonts w:ascii="Arial" w:hAnsi="Arial" w:cs="Arial"/>
                  <w:b/>
                  <w:bCs/>
                  <w:color w:val="0000FF"/>
                  <w:sz w:val="16"/>
                  <w:szCs w:val="16"/>
                  <w:u w:val="single"/>
                </w:rPr>
                <w:t>R2-2006625</w:t>
              </w:r>
            </w:hyperlink>
          </w:p>
        </w:tc>
        <w:tc>
          <w:tcPr>
            <w:tcW w:w="5900" w:type="dxa"/>
            <w:tcBorders>
              <w:top w:val="nil"/>
              <w:left w:val="nil"/>
              <w:bottom w:val="single" w:sz="4" w:space="0" w:color="A6A6A6"/>
              <w:right w:val="single" w:sz="4" w:space="0" w:color="A6A6A6"/>
            </w:tcBorders>
            <w:shd w:val="clear" w:color="auto" w:fill="auto"/>
            <w:hideMark/>
          </w:tcPr>
          <w:p w14:paraId="321D0FCE" w14:textId="77777777" w:rsidR="00BD64F9" w:rsidRPr="00BD64F9" w:rsidRDefault="00BD64F9" w:rsidP="00BD64F9">
            <w:pPr>
              <w:rPr>
                <w:rFonts w:ascii="Arial" w:hAnsi="Arial" w:cs="Arial"/>
                <w:sz w:val="16"/>
                <w:szCs w:val="16"/>
              </w:rPr>
            </w:pPr>
            <w:r w:rsidRPr="00BD64F9">
              <w:rPr>
                <w:rFonts w:ascii="Arial" w:hAnsi="Arial" w:cs="Arial"/>
                <w:sz w:val="16"/>
                <w:szCs w:val="16"/>
              </w:rPr>
              <w:t>Consideration Issues on Inter-CU migration</w:t>
            </w:r>
          </w:p>
        </w:tc>
        <w:tc>
          <w:tcPr>
            <w:tcW w:w="2720" w:type="dxa"/>
            <w:tcBorders>
              <w:top w:val="nil"/>
              <w:left w:val="nil"/>
              <w:bottom w:val="single" w:sz="4" w:space="0" w:color="A6A6A6"/>
              <w:right w:val="single" w:sz="4" w:space="0" w:color="A6A6A6"/>
            </w:tcBorders>
            <w:shd w:val="clear" w:color="auto" w:fill="auto"/>
            <w:hideMark/>
          </w:tcPr>
          <w:p w14:paraId="1FF416EC" w14:textId="77777777" w:rsidR="00BD64F9" w:rsidRPr="00BD64F9" w:rsidRDefault="00BD64F9" w:rsidP="00BD64F9">
            <w:pPr>
              <w:rPr>
                <w:rFonts w:ascii="Arial" w:hAnsi="Arial" w:cs="Arial"/>
                <w:sz w:val="16"/>
                <w:szCs w:val="16"/>
              </w:rPr>
            </w:pPr>
            <w:r w:rsidRPr="00BD64F9">
              <w:rPr>
                <w:rFonts w:ascii="Arial" w:hAnsi="Arial" w:cs="Arial"/>
                <w:sz w:val="16"/>
                <w:szCs w:val="16"/>
              </w:rPr>
              <w:t>CATT</w:t>
            </w:r>
          </w:p>
        </w:tc>
      </w:tr>
      <w:tr w:rsidR="00BD64F9" w:rsidRPr="00BD64F9" w14:paraId="38FF632B"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57653924" w14:textId="77777777" w:rsidR="00BD64F9" w:rsidRPr="00BD64F9" w:rsidRDefault="00AA5316" w:rsidP="00BD64F9">
            <w:pPr>
              <w:rPr>
                <w:rFonts w:ascii="Arial" w:hAnsi="Arial" w:cs="Arial"/>
                <w:b/>
                <w:bCs/>
                <w:color w:val="0000FF"/>
                <w:sz w:val="16"/>
                <w:szCs w:val="16"/>
                <w:u w:val="single"/>
              </w:rPr>
            </w:pPr>
            <w:hyperlink r:id="rId27" w:history="1">
              <w:r w:rsidR="00BD64F9" w:rsidRPr="00BD64F9">
                <w:rPr>
                  <w:rFonts w:ascii="Arial" w:hAnsi="Arial" w:cs="Arial"/>
                  <w:b/>
                  <w:bCs/>
                  <w:color w:val="0000FF"/>
                  <w:sz w:val="16"/>
                  <w:szCs w:val="16"/>
                  <w:u w:val="single"/>
                </w:rPr>
                <w:t>R2-2006626</w:t>
              </w:r>
            </w:hyperlink>
          </w:p>
        </w:tc>
        <w:tc>
          <w:tcPr>
            <w:tcW w:w="5900" w:type="dxa"/>
            <w:tcBorders>
              <w:top w:val="nil"/>
              <w:left w:val="nil"/>
              <w:bottom w:val="single" w:sz="4" w:space="0" w:color="A6A6A6"/>
              <w:right w:val="single" w:sz="4" w:space="0" w:color="A6A6A6"/>
            </w:tcBorders>
            <w:shd w:val="clear" w:color="auto" w:fill="auto"/>
            <w:hideMark/>
          </w:tcPr>
          <w:p w14:paraId="614DF411" w14:textId="77777777" w:rsidR="00BD64F9" w:rsidRPr="00BD64F9" w:rsidRDefault="00BD64F9" w:rsidP="00BD64F9">
            <w:pPr>
              <w:rPr>
                <w:rFonts w:ascii="Arial" w:hAnsi="Arial" w:cs="Arial"/>
                <w:sz w:val="16"/>
                <w:szCs w:val="16"/>
              </w:rPr>
            </w:pPr>
            <w:r w:rsidRPr="00BD64F9">
              <w:rPr>
                <w:rFonts w:ascii="Arial" w:hAnsi="Arial" w:cs="Arial"/>
                <w:sz w:val="16"/>
                <w:szCs w:val="16"/>
              </w:rPr>
              <w:t>Consideration on Enhancements to Reduce Service Interruption</w:t>
            </w:r>
          </w:p>
        </w:tc>
        <w:tc>
          <w:tcPr>
            <w:tcW w:w="2720" w:type="dxa"/>
            <w:tcBorders>
              <w:top w:val="nil"/>
              <w:left w:val="nil"/>
              <w:bottom w:val="single" w:sz="4" w:space="0" w:color="A6A6A6"/>
              <w:right w:val="single" w:sz="4" w:space="0" w:color="A6A6A6"/>
            </w:tcBorders>
            <w:shd w:val="clear" w:color="auto" w:fill="auto"/>
            <w:hideMark/>
          </w:tcPr>
          <w:p w14:paraId="06990FCA" w14:textId="77777777" w:rsidR="00BD64F9" w:rsidRPr="00BD64F9" w:rsidRDefault="00BD64F9" w:rsidP="00BD64F9">
            <w:pPr>
              <w:rPr>
                <w:rFonts w:ascii="Arial" w:hAnsi="Arial" w:cs="Arial"/>
                <w:sz w:val="16"/>
                <w:szCs w:val="16"/>
              </w:rPr>
            </w:pPr>
            <w:r w:rsidRPr="00BD64F9">
              <w:rPr>
                <w:rFonts w:ascii="Arial" w:hAnsi="Arial" w:cs="Arial"/>
                <w:sz w:val="16"/>
                <w:szCs w:val="16"/>
              </w:rPr>
              <w:t>CATT</w:t>
            </w:r>
          </w:p>
        </w:tc>
      </w:tr>
      <w:tr w:rsidR="00BD64F9" w:rsidRPr="00BD64F9" w14:paraId="75DF4A80"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388C3799" w14:textId="77777777" w:rsidR="00BD64F9" w:rsidRPr="00BD64F9" w:rsidRDefault="00AA5316" w:rsidP="00BD64F9">
            <w:pPr>
              <w:rPr>
                <w:rFonts w:ascii="Arial" w:hAnsi="Arial" w:cs="Arial"/>
                <w:b/>
                <w:bCs/>
                <w:color w:val="0000FF"/>
                <w:sz w:val="16"/>
                <w:szCs w:val="16"/>
                <w:u w:val="single"/>
              </w:rPr>
            </w:pPr>
            <w:hyperlink r:id="rId28" w:history="1">
              <w:r w:rsidR="00BD64F9" w:rsidRPr="00BD64F9">
                <w:rPr>
                  <w:rFonts w:ascii="Arial" w:hAnsi="Arial" w:cs="Arial"/>
                  <w:b/>
                  <w:bCs/>
                  <w:color w:val="0000FF"/>
                  <w:sz w:val="16"/>
                  <w:szCs w:val="16"/>
                  <w:u w:val="single"/>
                </w:rPr>
                <w:t>R2-2006946</w:t>
              </w:r>
            </w:hyperlink>
          </w:p>
        </w:tc>
        <w:tc>
          <w:tcPr>
            <w:tcW w:w="5900" w:type="dxa"/>
            <w:tcBorders>
              <w:top w:val="nil"/>
              <w:left w:val="nil"/>
              <w:bottom w:val="single" w:sz="4" w:space="0" w:color="A6A6A6"/>
              <w:right w:val="single" w:sz="4" w:space="0" w:color="A6A6A6"/>
            </w:tcBorders>
            <w:shd w:val="clear" w:color="auto" w:fill="auto"/>
            <w:hideMark/>
          </w:tcPr>
          <w:p w14:paraId="763DAD4A" w14:textId="77777777" w:rsidR="00BD64F9" w:rsidRPr="00BD64F9" w:rsidRDefault="00BD64F9" w:rsidP="00BD64F9">
            <w:pPr>
              <w:rPr>
                <w:rFonts w:ascii="Arial" w:hAnsi="Arial" w:cs="Arial"/>
                <w:sz w:val="16"/>
                <w:szCs w:val="16"/>
              </w:rPr>
            </w:pPr>
            <w:r w:rsidRPr="00BD64F9">
              <w:rPr>
                <w:rFonts w:ascii="Arial" w:hAnsi="Arial" w:cs="Arial"/>
                <w:sz w:val="16"/>
                <w:szCs w:val="16"/>
              </w:rPr>
              <w:t>Congestion handling and traffic splitting in IAB</w:t>
            </w:r>
          </w:p>
        </w:tc>
        <w:tc>
          <w:tcPr>
            <w:tcW w:w="2720" w:type="dxa"/>
            <w:tcBorders>
              <w:top w:val="nil"/>
              <w:left w:val="nil"/>
              <w:bottom w:val="single" w:sz="4" w:space="0" w:color="A6A6A6"/>
              <w:right w:val="single" w:sz="4" w:space="0" w:color="A6A6A6"/>
            </w:tcBorders>
            <w:shd w:val="clear" w:color="auto" w:fill="auto"/>
            <w:hideMark/>
          </w:tcPr>
          <w:p w14:paraId="372DDF61" w14:textId="77777777" w:rsidR="00BD64F9" w:rsidRPr="00BD64F9" w:rsidRDefault="00BD64F9" w:rsidP="00BD64F9">
            <w:pPr>
              <w:rPr>
                <w:rFonts w:ascii="Arial" w:hAnsi="Arial" w:cs="Arial"/>
                <w:sz w:val="16"/>
                <w:szCs w:val="16"/>
              </w:rPr>
            </w:pPr>
            <w:r w:rsidRPr="00BD64F9">
              <w:rPr>
                <w:rFonts w:ascii="Arial" w:hAnsi="Arial" w:cs="Arial"/>
                <w:sz w:val="16"/>
                <w:szCs w:val="16"/>
              </w:rPr>
              <w:t>Intel Corporation</w:t>
            </w:r>
          </w:p>
        </w:tc>
      </w:tr>
      <w:tr w:rsidR="00BD64F9" w:rsidRPr="00BD64F9" w14:paraId="3F9FED04"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123A0E88" w14:textId="77777777" w:rsidR="00BD64F9" w:rsidRPr="00BD64F9" w:rsidRDefault="00AA5316" w:rsidP="00BD64F9">
            <w:pPr>
              <w:rPr>
                <w:rFonts w:ascii="Arial" w:hAnsi="Arial" w:cs="Arial"/>
                <w:b/>
                <w:bCs/>
                <w:color w:val="0000FF"/>
                <w:sz w:val="16"/>
                <w:szCs w:val="16"/>
                <w:u w:val="single"/>
              </w:rPr>
            </w:pPr>
            <w:hyperlink r:id="rId29" w:history="1">
              <w:r w:rsidR="00BD64F9" w:rsidRPr="00BD64F9">
                <w:rPr>
                  <w:rFonts w:ascii="Arial" w:hAnsi="Arial" w:cs="Arial"/>
                  <w:b/>
                  <w:bCs/>
                  <w:color w:val="0000FF"/>
                  <w:sz w:val="16"/>
                  <w:szCs w:val="16"/>
                  <w:u w:val="single"/>
                </w:rPr>
                <w:t>R2-2006947</w:t>
              </w:r>
            </w:hyperlink>
          </w:p>
        </w:tc>
        <w:tc>
          <w:tcPr>
            <w:tcW w:w="5900" w:type="dxa"/>
            <w:tcBorders>
              <w:top w:val="nil"/>
              <w:left w:val="nil"/>
              <w:bottom w:val="single" w:sz="4" w:space="0" w:color="A6A6A6"/>
              <w:right w:val="single" w:sz="4" w:space="0" w:color="A6A6A6"/>
            </w:tcBorders>
            <w:shd w:val="clear" w:color="auto" w:fill="auto"/>
            <w:hideMark/>
          </w:tcPr>
          <w:p w14:paraId="584C3EF6" w14:textId="77777777" w:rsidR="00BD64F9" w:rsidRPr="00BD64F9" w:rsidRDefault="00BD64F9" w:rsidP="00BD64F9">
            <w:pPr>
              <w:rPr>
                <w:rFonts w:ascii="Arial" w:hAnsi="Arial" w:cs="Arial"/>
                <w:sz w:val="16"/>
                <w:szCs w:val="16"/>
              </w:rPr>
            </w:pPr>
            <w:r w:rsidRPr="00BD64F9">
              <w:rPr>
                <w:rFonts w:ascii="Arial" w:hAnsi="Arial" w:cs="Arial"/>
                <w:sz w:val="16"/>
                <w:szCs w:val="16"/>
              </w:rPr>
              <w:t>Enhancements to establish efficient topologies</w:t>
            </w:r>
          </w:p>
        </w:tc>
        <w:tc>
          <w:tcPr>
            <w:tcW w:w="2720" w:type="dxa"/>
            <w:tcBorders>
              <w:top w:val="nil"/>
              <w:left w:val="nil"/>
              <w:bottom w:val="single" w:sz="4" w:space="0" w:color="A6A6A6"/>
              <w:right w:val="single" w:sz="4" w:space="0" w:color="A6A6A6"/>
            </w:tcBorders>
            <w:shd w:val="clear" w:color="auto" w:fill="auto"/>
            <w:hideMark/>
          </w:tcPr>
          <w:p w14:paraId="00184F1E" w14:textId="77777777" w:rsidR="00BD64F9" w:rsidRPr="00BD64F9" w:rsidRDefault="00BD64F9" w:rsidP="00BD64F9">
            <w:pPr>
              <w:rPr>
                <w:rFonts w:ascii="Arial" w:hAnsi="Arial" w:cs="Arial"/>
                <w:sz w:val="16"/>
                <w:szCs w:val="16"/>
              </w:rPr>
            </w:pPr>
            <w:r w:rsidRPr="00BD64F9">
              <w:rPr>
                <w:rFonts w:ascii="Arial" w:hAnsi="Arial" w:cs="Arial"/>
                <w:sz w:val="16"/>
                <w:szCs w:val="16"/>
              </w:rPr>
              <w:t>Intel Corporation</w:t>
            </w:r>
          </w:p>
        </w:tc>
      </w:tr>
      <w:tr w:rsidR="00BD64F9" w:rsidRPr="00BD64F9" w14:paraId="4D5029AE"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7554985B" w14:textId="77777777" w:rsidR="00BD64F9" w:rsidRPr="00BD64F9" w:rsidRDefault="00AA5316" w:rsidP="00BD64F9">
            <w:pPr>
              <w:rPr>
                <w:rFonts w:ascii="Arial" w:hAnsi="Arial" w:cs="Arial"/>
                <w:b/>
                <w:bCs/>
                <w:color w:val="0000FF"/>
                <w:sz w:val="16"/>
                <w:szCs w:val="16"/>
                <w:u w:val="single"/>
              </w:rPr>
            </w:pPr>
            <w:hyperlink r:id="rId30" w:history="1">
              <w:r w:rsidR="00BD64F9" w:rsidRPr="00BD64F9">
                <w:rPr>
                  <w:rFonts w:ascii="Arial" w:hAnsi="Arial" w:cs="Arial"/>
                  <w:b/>
                  <w:bCs/>
                  <w:color w:val="0000FF"/>
                  <w:sz w:val="16"/>
                  <w:szCs w:val="16"/>
                  <w:u w:val="single"/>
                </w:rPr>
                <w:t>R2-2006948</w:t>
              </w:r>
            </w:hyperlink>
          </w:p>
        </w:tc>
        <w:tc>
          <w:tcPr>
            <w:tcW w:w="5900" w:type="dxa"/>
            <w:tcBorders>
              <w:top w:val="nil"/>
              <w:left w:val="nil"/>
              <w:bottom w:val="single" w:sz="4" w:space="0" w:color="A6A6A6"/>
              <w:right w:val="single" w:sz="4" w:space="0" w:color="A6A6A6"/>
            </w:tcBorders>
            <w:shd w:val="clear" w:color="auto" w:fill="auto"/>
            <w:hideMark/>
          </w:tcPr>
          <w:p w14:paraId="4965C3BC" w14:textId="77777777" w:rsidR="00BD64F9" w:rsidRPr="00BD64F9" w:rsidRDefault="00BD64F9" w:rsidP="00BD64F9">
            <w:pPr>
              <w:rPr>
                <w:rFonts w:ascii="Arial" w:hAnsi="Arial" w:cs="Arial"/>
                <w:sz w:val="16"/>
                <w:szCs w:val="16"/>
              </w:rPr>
            </w:pPr>
            <w:r w:rsidRPr="00BD64F9">
              <w:rPr>
                <w:rFonts w:ascii="Arial" w:hAnsi="Arial" w:cs="Arial"/>
                <w:sz w:val="16"/>
                <w:szCs w:val="16"/>
              </w:rPr>
              <w:t>Backhaul failure recovery enhancments</w:t>
            </w:r>
          </w:p>
        </w:tc>
        <w:tc>
          <w:tcPr>
            <w:tcW w:w="2720" w:type="dxa"/>
            <w:tcBorders>
              <w:top w:val="nil"/>
              <w:left w:val="nil"/>
              <w:bottom w:val="single" w:sz="4" w:space="0" w:color="A6A6A6"/>
              <w:right w:val="single" w:sz="4" w:space="0" w:color="A6A6A6"/>
            </w:tcBorders>
            <w:shd w:val="clear" w:color="auto" w:fill="auto"/>
            <w:hideMark/>
          </w:tcPr>
          <w:p w14:paraId="6012D3B1" w14:textId="77777777" w:rsidR="00BD64F9" w:rsidRPr="00BD64F9" w:rsidRDefault="00BD64F9" w:rsidP="00BD64F9">
            <w:pPr>
              <w:rPr>
                <w:rFonts w:ascii="Arial" w:hAnsi="Arial" w:cs="Arial"/>
                <w:sz w:val="16"/>
                <w:szCs w:val="16"/>
              </w:rPr>
            </w:pPr>
            <w:r w:rsidRPr="00BD64F9">
              <w:rPr>
                <w:rFonts w:ascii="Arial" w:hAnsi="Arial" w:cs="Arial"/>
                <w:sz w:val="16"/>
                <w:szCs w:val="16"/>
              </w:rPr>
              <w:t>Intel Corporation</w:t>
            </w:r>
          </w:p>
        </w:tc>
      </w:tr>
      <w:tr w:rsidR="00BD64F9" w:rsidRPr="00BD64F9" w14:paraId="37AD7432"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175BE622" w14:textId="77777777" w:rsidR="00BD64F9" w:rsidRPr="00BD64F9" w:rsidRDefault="00AA5316" w:rsidP="00BD64F9">
            <w:pPr>
              <w:rPr>
                <w:rFonts w:ascii="Arial" w:hAnsi="Arial" w:cs="Arial"/>
                <w:b/>
                <w:bCs/>
                <w:color w:val="0000FF"/>
                <w:sz w:val="16"/>
                <w:szCs w:val="16"/>
                <w:u w:val="single"/>
              </w:rPr>
            </w:pPr>
            <w:hyperlink r:id="rId31" w:history="1">
              <w:r w:rsidR="00BD64F9" w:rsidRPr="00BD64F9">
                <w:rPr>
                  <w:rFonts w:ascii="Arial" w:hAnsi="Arial" w:cs="Arial"/>
                  <w:b/>
                  <w:bCs/>
                  <w:color w:val="0000FF"/>
                  <w:sz w:val="16"/>
                  <w:szCs w:val="16"/>
                  <w:u w:val="single"/>
                </w:rPr>
                <w:t>R2-2006960</w:t>
              </w:r>
            </w:hyperlink>
          </w:p>
        </w:tc>
        <w:tc>
          <w:tcPr>
            <w:tcW w:w="5900" w:type="dxa"/>
            <w:tcBorders>
              <w:top w:val="nil"/>
              <w:left w:val="nil"/>
              <w:bottom w:val="single" w:sz="4" w:space="0" w:color="A6A6A6"/>
              <w:right w:val="single" w:sz="4" w:space="0" w:color="A6A6A6"/>
            </w:tcBorders>
            <w:shd w:val="clear" w:color="auto" w:fill="auto"/>
            <w:hideMark/>
          </w:tcPr>
          <w:p w14:paraId="3B986BBC" w14:textId="77777777" w:rsidR="00BD64F9" w:rsidRPr="00BD64F9" w:rsidRDefault="00BD64F9" w:rsidP="00BD64F9">
            <w:pPr>
              <w:rPr>
                <w:rFonts w:ascii="Arial" w:hAnsi="Arial" w:cs="Arial"/>
                <w:sz w:val="16"/>
                <w:szCs w:val="16"/>
              </w:rPr>
            </w:pPr>
            <w:r w:rsidRPr="00BD64F9">
              <w:rPr>
                <w:rFonts w:ascii="Arial" w:hAnsi="Arial" w:cs="Arial"/>
                <w:sz w:val="16"/>
                <w:szCs w:val="16"/>
              </w:rPr>
              <w:t>Multi-hop scheduling and local routing enhancements for IAB</w:t>
            </w:r>
          </w:p>
        </w:tc>
        <w:tc>
          <w:tcPr>
            <w:tcW w:w="2720" w:type="dxa"/>
            <w:tcBorders>
              <w:top w:val="nil"/>
              <w:left w:val="nil"/>
              <w:bottom w:val="single" w:sz="4" w:space="0" w:color="A6A6A6"/>
              <w:right w:val="single" w:sz="4" w:space="0" w:color="A6A6A6"/>
            </w:tcBorders>
            <w:shd w:val="clear" w:color="auto" w:fill="auto"/>
            <w:hideMark/>
          </w:tcPr>
          <w:p w14:paraId="6169ECC7" w14:textId="77777777" w:rsidR="00BD64F9" w:rsidRPr="00BD64F9" w:rsidRDefault="00BD64F9" w:rsidP="00BD64F9">
            <w:pPr>
              <w:rPr>
                <w:rFonts w:ascii="Arial" w:hAnsi="Arial" w:cs="Arial"/>
                <w:sz w:val="16"/>
                <w:szCs w:val="16"/>
              </w:rPr>
            </w:pPr>
            <w:r w:rsidRPr="00BD64F9">
              <w:rPr>
                <w:rFonts w:ascii="Arial" w:hAnsi="Arial" w:cs="Arial"/>
                <w:sz w:val="16"/>
                <w:szCs w:val="16"/>
              </w:rPr>
              <w:t>AT&amp;T</w:t>
            </w:r>
          </w:p>
        </w:tc>
      </w:tr>
      <w:tr w:rsidR="00BD64F9" w:rsidRPr="00BD64F9" w14:paraId="4A3372DD"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144F7D34" w14:textId="77777777" w:rsidR="00BD64F9" w:rsidRPr="00BD64F9" w:rsidRDefault="00AA5316" w:rsidP="00BD64F9">
            <w:pPr>
              <w:rPr>
                <w:rFonts w:ascii="Arial" w:hAnsi="Arial" w:cs="Arial"/>
                <w:b/>
                <w:bCs/>
                <w:color w:val="0000FF"/>
                <w:sz w:val="16"/>
                <w:szCs w:val="16"/>
                <w:u w:val="single"/>
              </w:rPr>
            </w:pPr>
            <w:hyperlink r:id="rId32" w:history="1">
              <w:r w:rsidR="00BD64F9" w:rsidRPr="00BD64F9">
                <w:rPr>
                  <w:rFonts w:ascii="Arial" w:hAnsi="Arial" w:cs="Arial"/>
                  <w:b/>
                  <w:bCs/>
                  <w:color w:val="0000FF"/>
                  <w:sz w:val="16"/>
                  <w:szCs w:val="16"/>
                  <w:u w:val="single"/>
                </w:rPr>
                <w:t>R2-2006961</w:t>
              </w:r>
            </w:hyperlink>
          </w:p>
        </w:tc>
        <w:tc>
          <w:tcPr>
            <w:tcW w:w="5900" w:type="dxa"/>
            <w:tcBorders>
              <w:top w:val="nil"/>
              <w:left w:val="nil"/>
              <w:bottom w:val="single" w:sz="4" w:space="0" w:color="A6A6A6"/>
              <w:right w:val="single" w:sz="4" w:space="0" w:color="A6A6A6"/>
            </w:tcBorders>
            <w:shd w:val="clear" w:color="auto" w:fill="auto"/>
            <w:hideMark/>
          </w:tcPr>
          <w:p w14:paraId="488301F7" w14:textId="77777777" w:rsidR="00BD64F9" w:rsidRPr="00BD64F9" w:rsidRDefault="00BD64F9" w:rsidP="00BD64F9">
            <w:pPr>
              <w:rPr>
                <w:rFonts w:ascii="Arial" w:hAnsi="Arial" w:cs="Arial"/>
                <w:sz w:val="16"/>
                <w:szCs w:val="16"/>
              </w:rPr>
            </w:pPr>
            <w:r w:rsidRPr="00BD64F9">
              <w:rPr>
                <w:rFonts w:ascii="Arial" w:hAnsi="Arial" w:cs="Arial"/>
                <w:sz w:val="16"/>
                <w:szCs w:val="16"/>
              </w:rPr>
              <w:t>Enhancements to support IAB topology adaptation</w:t>
            </w:r>
          </w:p>
        </w:tc>
        <w:tc>
          <w:tcPr>
            <w:tcW w:w="2720" w:type="dxa"/>
            <w:tcBorders>
              <w:top w:val="nil"/>
              <w:left w:val="nil"/>
              <w:bottom w:val="single" w:sz="4" w:space="0" w:color="A6A6A6"/>
              <w:right w:val="single" w:sz="4" w:space="0" w:color="A6A6A6"/>
            </w:tcBorders>
            <w:shd w:val="clear" w:color="auto" w:fill="auto"/>
            <w:hideMark/>
          </w:tcPr>
          <w:p w14:paraId="64EF44E8" w14:textId="77777777" w:rsidR="00BD64F9" w:rsidRPr="00BD64F9" w:rsidRDefault="00BD64F9" w:rsidP="00BD64F9">
            <w:pPr>
              <w:rPr>
                <w:rFonts w:ascii="Arial" w:hAnsi="Arial" w:cs="Arial"/>
                <w:sz w:val="16"/>
                <w:szCs w:val="16"/>
              </w:rPr>
            </w:pPr>
            <w:r w:rsidRPr="00BD64F9">
              <w:rPr>
                <w:rFonts w:ascii="Arial" w:hAnsi="Arial" w:cs="Arial"/>
                <w:sz w:val="16"/>
                <w:szCs w:val="16"/>
              </w:rPr>
              <w:t>AT&amp;T</w:t>
            </w:r>
          </w:p>
        </w:tc>
      </w:tr>
      <w:tr w:rsidR="00BD64F9" w:rsidRPr="00BD64F9" w14:paraId="66347741"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32CA686B" w14:textId="77777777" w:rsidR="00BD64F9" w:rsidRPr="00BD64F9" w:rsidRDefault="00AA5316" w:rsidP="00BD64F9">
            <w:pPr>
              <w:rPr>
                <w:rFonts w:ascii="Arial" w:hAnsi="Arial" w:cs="Arial"/>
                <w:b/>
                <w:bCs/>
                <w:color w:val="0000FF"/>
                <w:sz w:val="16"/>
                <w:szCs w:val="16"/>
                <w:u w:val="single"/>
              </w:rPr>
            </w:pPr>
            <w:hyperlink r:id="rId33" w:history="1">
              <w:r w:rsidR="00BD64F9" w:rsidRPr="00BD64F9">
                <w:rPr>
                  <w:rFonts w:ascii="Arial" w:hAnsi="Arial" w:cs="Arial"/>
                  <w:b/>
                  <w:bCs/>
                  <w:color w:val="0000FF"/>
                  <w:sz w:val="16"/>
                  <w:szCs w:val="16"/>
                  <w:u w:val="single"/>
                </w:rPr>
                <w:t>R2-2006964</w:t>
              </w:r>
            </w:hyperlink>
          </w:p>
        </w:tc>
        <w:tc>
          <w:tcPr>
            <w:tcW w:w="5900" w:type="dxa"/>
            <w:tcBorders>
              <w:top w:val="nil"/>
              <w:left w:val="nil"/>
              <w:bottom w:val="single" w:sz="4" w:space="0" w:color="A6A6A6"/>
              <w:right w:val="single" w:sz="4" w:space="0" w:color="A6A6A6"/>
            </w:tcBorders>
            <w:shd w:val="clear" w:color="auto" w:fill="auto"/>
            <w:hideMark/>
          </w:tcPr>
          <w:p w14:paraId="1A14AC70" w14:textId="77777777" w:rsidR="00BD64F9" w:rsidRPr="00BD64F9" w:rsidRDefault="00BD64F9" w:rsidP="00BD64F9">
            <w:pPr>
              <w:rPr>
                <w:rFonts w:ascii="Arial" w:hAnsi="Arial" w:cs="Arial"/>
                <w:sz w:val="16"/>
                <w:szCs w:val="16"/>
              </w:rPr>
            </w:pPr>
            <w:r w:rsidRPr="00BD64F9">
              <w:rPr>
                <w:rFonts w:ascii="Arial" w:hAnsi="Arial" w:cs="Arial"/>
                <w:sz w:val="16"/>
                <w:szCs w:val="16"/>
              </w:rPr>
              <w:t>Workplan for Rel-17 IAB</w:t>
            </w:r>
          </w:p>
        </w:tc>
        <w:tc>
          <w:tcPr>
            <w:tcW w:w="2720" w:type="dxa"/>
            <w:tcBorders>
              <w:top w:val="nil"/>
              <w:left w:val="nil"/>
              <w:bottom w:val="single" w:sz="4" w:space="0" w:color="A6A6A6"/>
              <w:right w:val="single" w:sz="4" w:space="0" w:color="A6A6A6"/>
            </w:tcBorders>
            <w:shd w:val="clear" w:color="auto" w:fill="auto"/>
            <w:hideMark/>
          </w:tcPr>
          <w:p w14:paraId="2627F6D1" w14:textId="77777777" w:rsidR="00BD64F9" w:rsidRPr="00BD64F9" w:rsidRDefault="00BD64F9" w:rsidP="00BD64F9">
            <w:pPr>
              <w:rPr>
                <w:rFonts w:ascii="Arial" w:hAnsi="Arial" w:cs="Arial"/>
                <w:sz w:val="16"/>
                <w:szCs w:val="16"/>
              </w:rPr>
            </w:pPr>
            <w:r w:rsidRPr="00BD64F9">
              <w:rPr>
                <w:rFonts w:ascii="Arial" w:hAnsi="Arial" w:cs="Arial"/>
                <w:sz w:val="16"/>
                <w:szCs w:val="16"/>
              </w:rPr>
              <w:t>Qualcomm Incorporated (WI Rapporteur)</w:t>
            </w:r>
          </w:p>
        </w:tc>
      </w:tr>
      <w:tr w:rsidR="00BD64F9" w:rsidRPr="00BD64F9" w14:paraId="49F6D792"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05CFF5D3" w14:textId="77777777" w:rsidR="00BD64F9" w:rsidRPr="00BD64F9" w:rsidRDefault="00AA5316" w:rsidP="00BD64F9">
            <w:pPr>
              <w:rPr>
                <w:rFonts w:ascii="Arial" w:hAnsi="Arial" w:cs="Arial"/>
                <w:b/>
                <w:bCs/>
                <w:color w:val="0000FF"/>
                <w:sz w:val="16"/>
                <w:szCs w:val="16"/>
                <w:u w:val="single"/>
              </w:rPr>
            </w:pPr>
            <w:hyperlink r:id="rId34" w:history="1">
              <w:r w:rsidR="00BD64F9" w:rsidRPr="00BD64F9">
                <w:rPr>
                  <w:rFonts w:ascii="Arial" w:hAnsi="Arial" w:cs="Arial"/>
                  <w:b/>
                  <w:bCs/>
                  <w:color w:val="0000FF"/>
                  <w:sz w:val="16"/>
                  <w:szCs w:val="16"/>
                  <w:u w:val="single"/>
                </w:rPr>
                <w:t>R2-2006965</w:t>
              </w:r>
            </w:hyperlink>
          </w:p>
        </w:tc>
        <w:tc>
          <w:tcPr>
            <w:tcW w:w="5900" w:type="dxa"/>
            <w:tcBorders>
              <w:top w:val="nil"/>
              <w:left w:val="nil"/>
              <w:bottom w:val="single" w:sz="4" w:space="0" w:color="A6A6A6"/>
              <w:right w:val="single" w:sz="4" w:space="0" w:color="A6A6A6"/>
            </w:tcBorders>
            <w:shd w:val="clear" w:color="auto" w:fill="auto"/>
            <w:hideMark/>
          </w:tcPr>
          <w:p w14:paraId="161640C6" w14:textId="77777777" w:rsidR="00BD64F9" w:rsidRPr="00BD64F9" w:rsidRDefault="00BD64F9" w:rsidP="00BD64F9">
            <w:pPr>
              <w:rPr>
                <w:rFonts w:ascii="Arial" w:hAnsi="Arial" w:cs="Arial"/>
                <w:sz w:val="16"/>
                <w:szCs w:val="16"/>
              </w:rPr>
            </w:pPr>
            <w:r w:rsidRPr="00BD64F9">
              <w:rPr>
                <w:rFonts w:ascii="Arial" w:hAnsi="Arial" w:cs="Arial"/>
                <w:sz w:val="16"/>
                <w:szCs w:val="16"/>
              </w:rPr>
              <w:t>Simulations on fairness support in IAB topology</w:t>
            </w:r>
          </w:p>
        </w:tc>
        <w:tc>
          <w:tcPr>
            <w:tcW w:w="2720" w:type="dxa"/>
            <w:tcBorders>
              <w:top w:val="nil"/>
              <w:left w:val="nil"/>
              <w:bottom w:val="single" w:sz="4" w:space="0" w:color="A6A6A6"/>
              <w:right w:val="single" w:sz="4" w:space="0" w:color="A6A6A6"/>
            </w:tcBorders>
            <w:shd w:val="clear" w:color="auto" w:fill="auto"/>
            <w:hideMark/>
          </w:tcPr>
          <w:p w14:paraId="6EBFAA58" w14:textId="77777777" w:rsidR="00BD64F9" w:rsidRPr="00BD64F9" w:rsidRDefault="00BD64F9" w:rsidP="00BD64F9">
            <w:pPr>
              <w:rPr>
                <w:rFonts w:ascii="Arial" w:hAnsi="Arial" w:cs="Arial"/>
                <w:sz w:val="16"/>
                <w:szCs w:val="16"/>
              </w:rPr>
            </w:pPr>
            <w:r w:rsidRPr="00BD64F9">
              <w:rPr>
                <w:rFonts w:ascii="Arial" w:hAnsi="Arial" w:cs="Arial"/>
                <w:sz w:val="16"/>
                <w:szCs w:val="16"/>
              </w:rPr>
              <w:t>Qualcomm Incorporated</w:t>
            </w:r>
          </w:p>
        </w:tc>
      </w:tr>
      <w:tr w:rsidR="00BD64F9" w:rsidRPr="00BD64F9" w14:paraId="28D510A1"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1DB8E192" w14:textId="77777777" w:rsidR="00BD64F9" w:rsidRPr="00BD64F9" w:rsidRDefault="00AA5316" w:rsidP="00BD64F9">
            <w:pPr>
              <w:rPr>
                <w:rFonts w:ascii="Arial" w:hAnsi="Arial" w:cs="Arial"/>
                <w:b/>
                <w:bCs/>
                <w:color w:val="0000FF"/>
                <w:sz w:val="16"/>
                <w:szCs w:val="16"/>
                <w:u w:val="single"/>
              </w:rPr>
            </w:pPr>
            <w:hyperlink r:id="rId35" w:history="1">
              <w:r w:rsidR="00BD64F9" w:rsidRPr="00BD64F9">
                <w:rPr>
                  <w:rFonts w:ascii="Arial" w:hAnsi="Arial" w:cs="Arial"/>
                  <w:b/>
                  <w:bCs/>
                  <w:color w:val="0000FF"/>
                  <w:sz w:val="16"/>
                  <w:szCs w:val="16"/>
                  <w:u w:val="single"/>
                </w:rPr>
                <w:t>R2-2006966</w:t>
              </w:r>
            </w:hyperlink>
          </w:p>
        </w:tc>
        <w:tc>
          <w:tcPr>
            <w:tcW w:w="5900" w:type="dxa"/>
            <w:tcBorders>
              <w:top w:val="nil"/>
              <w:left w:val="nil"/>
              <w:bottom w:val="single" w:sz="4" w:space="0" w:color="A6A6A6"/>
              <w:right w:val="single" w:sz="4" w:space="0" w:color="A6A6A6"/>
            </w:tcBorders>
            <w:shd w:val="clear" w:color="auto" w:fill="auto"/>
            <w:hideMark/>
          </w:tcPr>
          <w:p w14:paraId="58B2563C" w14:textId="77777777" w:rsidR="00BD64F9" w:rsidRPr="00BD64F9" w:rsidRDefault="00BD64F9" w:rsidP="00BD64F9">
            <w:pPr>
              <w:rPr>
                <w:rFonts w:ascii="Arial" w:hAnsi="Arial" w:cs="Arial"/>
                <w:sz w:val="16"/>
                <w:szCs w:val="16"/>
              </w:rPr>
            </w:pPr>
            <w:r w:rsidRPr="00BD64F9">
              <w:rPr>
                <w:rFonts w:ascii="Arial" w:hAnsi="Arial" w:cs="Arial"/>
                <w:sz w:val="16"/>
                <w:szCs w:val="16"/>
              </w:rPr>
              <w:t>IAB flow and congestion control enhancements</w:t>
            </w:r>
          </w:p>
        </w:tc>
        <w:tc>
          <w:tcPr>
            <w:tcW w:w="2720" w:type="dxa"/>
            <w:tcBorders>
              <w:top w:val="nil"/>
              <w:left w:val="nil"/>
              <w:bottom w:val="single" w:sz="4" w:space="0" w:color="A6A6A6"/>
              <w:right w:val="single" w:sz="4" w:space="0" w:color="A6A6A6"/>
            </w:tcBorders>
            <w:shd w:val="clear" w:color="auto" w:fill="auto"/>
            <w:hideMark/>
          </w:tcPr>
          <w:p w14:paraId="4CA31E7A" w14:textId="77777777" w:rsidR="00BD64F9" w:rsidRPr="00BD64F9" w:rsidRDefault="00BD64F9" w:rsidP="00BD64F9">
            <w:pPr>
              <w:rPr>
                <w:rFonts w:ascii="Arial" w:hAnsi="Arial" w:cs="Arial"/>
                <w:sz w:val="16"/>
                <w:szCs w:val="16"/>
              </w:rPr>
            </w:pPr>
            <w:r w:rsidRPr="00BD64F9">
              <w:rPr>
                <w:rFonts w:ascii="Arial" w:hAnsi="Arial" w:cs="Arial"/>
                <w:sz w:val="16"/>
                <w:szCs w:val="16"/>
              </w:rPr>
              <w:t>Qualcomm Incorporated</w:t>
            </w:r>
          </w:p>
        </w:tc>
      </w:tr>
      <w:tr w:rsidR="00BD64F9" w:rsidRPr="00BD64F9" w14:paraId="0B2787DF"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10EBAFF5" w14:textId="77777777" w:rsidR="00BD64F9" w:rsidRPr="00BD64F9" w:rsidRDefault="00AA5316" w:rsidP="00BD64F9">
            <w:pPr>
              <w:rPr>
                <w:rFonts w:ascii="Arial" w:hAnsi="Arial" w:cs="Arial"/>
                <w:b/>
                <w:bCs/>
                <w:color w:val="0000FF"/>
                <w:sz w:val="16"/>
                <w:szCs w:val="16"/>
                <w:u w:val="single"/>
              </w:rPr>
            </w:pPr>
            <w:hyperlink r:id="rId36" w:history="1">
              <w:r w:rsidR="00BD64F9" w:rsidRPr="00BD64F9">
                <w:rPr>
                  <w:rFonts w:ascii="Arial" w:hAnsi="Arial" w:cs="Arial"/>
                  <w:b/>
                  <w:bCs/>
                  <w:color w:val="0000FF"/>
                  <w:sz w:val="16"/>
                  <w:szCs w:val="16"/>
                  <w:u w:val="single"/>
                </w:rPr>
                <w:t>R2-2006967</w:t>
              </w:r>
            </w:hyperlink>
          </w:p>
        </w:tc>
        <w:tc>
          <w:tcPr>
            <w:tcW w:w="5900" w:type="dxa"/>
            <w:tcBorders>
              <w:top w:val="nil"/>
              <w:left w:val="nil"/>
              <w:bottom w:val="single" w:sz="4" w:space="0" w:color="A6A6A6"/>
              <w:right w:val="single" w:sz="4" w:space="0" w:color="A6A6A6"/>
            </w:tcBorders>
            <w:shd w:val="clear" w:color="auto" w:fill="auto"/>
            <w:hideMark/>
          </w:tcPr>
          <w:p w14:paraId="3CC9F7B6" w14:textId="77777777" w:rsidR="00BD64F9" w:rsidRPr="00BD64F9" w:rsidRDefault="00BD64F9" w:rsidP="00BD64F9">
            <w:pPr>
              <w:rPr>
                <w:rFonts w:ascii="Arial" w:hAnsi="Arial" w:cs="Arial"/>
                <w:sz w:val="16"/>
                <w:szCs w:val="16"/>
              </w:rPr>
            </w:pPr>
            <w:r w:rsidRPr="00BD64F9">
              <w:rPr>
                <w:rFonts w:ascii="Arial" w:hAnsi="Arial" w:cs="Arial"/>
                <w:sz w:val="16"/>
                <w:szCs w:val="16"/>
              </w:rPr>
              <w:t>Enhancements to BH RLF recovery for Rel-17 IAB</w:t>
            </w:r>
          </w:p>
        </w:tc>
        <w:tc>
          <w:tcPr>
            <w:tcW w:w="2720" w:type="dxa"/>
            <w:tcBorders>
              <w:top w:val="nil"/>
              <w:left w:val="nil"/>
              <w:bottom w:val="single" w:sz="4" w:space="0" w:color="A6A6A6"/>
              <w:right w:val="single" w:sz="4" w:space="0" w:color="A6A6A6"/>
            </w:tcBorders>
            <w:shd w:val="clear" w:color="auto" w:fill="auto"/>
            <w:hideMark/>
          </w:tcPr>
          <w:p w14:paraId="2B30D351" w14:textId="77777777" w:rsidR="00BD64F9" w:rsidRPr="00BD64F9" w:rsidRDefault="00BD64F9" w:rsidP="00BD64F9">
            <w:pPr>
              <w:rPr>
                <w:rFonts w:ascii="Arial" w:hAnsi="Arial" w:cs="Arial"/>
                <w:sz w:val="16"/>
                <w:szCs w:val="16"/>
              </w:rPr>
            </w:pPr>
            <w:r w:rsidRPr="00BD64F9">
              <w:rPr>
                <w:rFonts w:ascii="Arial" w:hAnsi="Arial" w:cs="Arial"/>
                <w:sz w:val="16"/>
                <w:szCs w:val="16"/>
              </w:rPr>
              <w:t>Qualcomm Incorporated</w:t>
            </w:r>
          </w:p>
        </w:tc>
      </w:tr>
      <w:tr w:rsidR="00BD64F9" w:rsidRPr="00BD64F9" w14:paraId="6929ED70"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06942765" w14:textId="77777777" w:rsidR="00BD64F9" w:rsidRPr="00BD64F9" w:rsidRDefault="00AA5316" w:rsidP="00BD64F9">
            <w:pPr>
              <w:rPr>
                <w:rFonts w:ascii="Arial" w:hAnsi="Arial" w:cs="Arial"/>
                <w:b/>
                <w:bCs/>
                <w:color w:val="0000FF"/>
                <w:sz w:val="16"/>
                <w:szCs w:val="16"/>
                <w:u w:val="single"/>
              </w:rPr>
            </w:pPr>
            <w:hyperlink r:id="rId37" w:history="1">
              <w:r w:rsidR="00BD64F9" w:rsidRPr="00BD64F9">
                <w:rPr>
                  <w:rFonts w:ascii="Arial" w:hAnsi="Arial" w:cs="Arial"/>
                  <w:b/>
                  <w:bCs/>
                  <w:color w:val="0000FF"/>
                  <w:sz w:val="16"/>
                  <w:szCs w:val="16"/>
                  <w:u w:val="single"/>
                </w:rPr>
                <w:t>R2-2007019</w:t>
              </w:r>
            </w:hyperlink>
          </w:p>
        </w:tc>
        <w:tc>
          <w:tcPr>
            <w:tcW w:w="5900" w:type="dxa"/>
            <w:tcBorders>
              <w:top w:val="nil"/>
              <w:left w:val="nil"/>
              <w:bottom w:val="single" w:sz="4" w:space="0" w:color="A6A6A6"/>
              <w:right w:val="single" w:sz="4" w:space="0" w:color="A6A6A6"/>
            </w:tcBorders>
            <w:shd w:val="clear" w:color="auto" w:fill="auto"/>
            <w:hideMark/>
          </w:tcPr>
          <w:p w14:paraId="7CB7F5B3" w14:textId="77777777" w:rsidR="00BD64F9" w:rsidRPr="00BD64F9" w:rsidRDefault="00BD64F9" w:rsidP="00BD64F9">
            <w:pPr>
              <w:rPr>
                <w:rFonts w:ascii="Arial" w:hAnsi="Arial" w:cs="Arial"/>
                <w:sz w:val="16"/>
                <w:szCs w:val="16"/>
              </w:rPr>
            </w:pPr>
            <w:r w:rsidRPr="00BD64F9">
              <w:rPr>
                <w:rFonts w:ascii="Arial" w:hAnsi="Arial" w:cs="Arial"/>
                <w:sz w:val="16"/>
                <w:szCs w:val="16"/>
              </w:rPr>
              <w:t>Topology optimization in IAB</w:t>
            </w:r>
          </w:p>
        </w:tc>
        <w:tc>
          <w:tcPr>
            <w:tcW w:w="2720" w:type="dxa"/>
            <w:tcBorders>
              <w:top w:val="nil"/>
              <w:left w:val="nil"/>
              <w:bottom w:val="single" w:sz="4" w:space="0" w:color="A6A6A6"/>
              <w:right w:val="single" w:sz="4" w:space="0" w:color="A6A6A6"/>
            </w:tcBorders>
            <w:shd w:val="clear" w:color="auto" w:fill="auto"/>
            <w:hideMark/>
          </w:tcPr>
          <w:p w14:paraId="3859D415" w14:textId="77777777" w:rsidR="00BD64F9" w:rsidRPr="00BD64F9" w:rsidRDefault="00BD64F9" w:rsidP="00BD64F9">
            <w:pPr>
              <w:rPr>
                <w:rFonts w:ascii="Arial" w:hAnsi="Arial" w:cs="Arial"/>
                <w:sz w:val="16"/>
                <w:szCs w:val="16"/>
              </w:rPr>
            </w:pPr>
            <w:r w:rsidRPr="00BD64F9">
              <w:rPr>
                <w:rFonts w:ascii="Arial" w:hAnsi="Arial" w:cs="Arial"/>
                <w:sz w:val="16"/>
                <w:szCs w:val="16"/>
              </w:rPr>
              <w:t>NEC</w:t>
            </w:r>
          </w:p>
        </w:tc>
      </w:tr>
      <w:tr w:rsidR="00BD64F9" w:rsidRPr="00BD64F9" w14:paraId="314F152F"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0886CA4B" w14:textId="77777777" w:rsidR="00BD64F9" w:rsidRPr="00BD64F9" w:rsidRDefault="00AA5316" w:rsidP="00BD64F9">
            <w:pPr>
              <w:rPr>
                <w:rFonts w:ascii="Arial" w:hAnsi="Arial" w:cs="Arial"/>
                <w:b/>
                <w:bCs/>
                <w:color w:val="0000FF"/>
                <w:sz w:val="16"/>
                <w:szCs w:val="16"/>
                <w:u w:val="single"/>
              </w:rPr>
            </w:pPr>
            <w:hyperlink r:id="rId38" w:history="1">
              <w:r w:rsidR="00BD64F9" w:rsidRPr="00BD64F9">
                <w:rPr>
                  <w:rFonts w:ascii="Arial" w:hAnsi="Arial" w:cs="Arial"/>
                  <w:b/>
                  <w:bCs/>
                  <w:color w:val="0000FF"/>
                  <w:sz w:val="16"/>
                  <w:szCs w:val="16"/>
                  <w:u w:val="single"/>
                </w:rPr>
                <w:t>R2-2007023</w:t>
              </w:r>
            </w:hyperlink>
          </w:p>
        </w:tc>
        <w:tc>
          <w:tcPr>
            <w:tcW w:w="5900" w:type="dxa"/>
            <w:tcBorders>
              <w:top w:val="nil"/>
              <w:left w:val="nil"/>
              <w:bottom w:val="single" w:sz="4" w:space="0" w:color="A6A6A6"/>
              <w:right w:val="single" w:sz="4" w:space="0" w:color="A6A6A6"/>
            </w:tcBorders>
            <w:shd w:val="clear" w:color="auto" w:fill="auto"/>
            <w:hideMark/>
          </w:tcPr>
          <w:p w14:paraId="360B423D" w14:textId="77777777" w:rsidR="00BD64F9" w:rsidRPr="00BD64F9" w:rsidRDefault="00BD64F9" w:rsidP="00BD64F9">
            <w:pPr>
              <w:rPr>
                <w:rFonts w:ascii="Arial" w:hAnsi="Arial" w:cs="Arial"/>
                <w:sz w:val="16"/>
                <w:szCs w:val="16"/>
              </w:rPr>
            </w:pPr>
            <w:r w:rsidRPr="00BD64F9">
              <w:rPr>
                <w:rFonts w:ascii="Arial" w:hAnsi="Arial" w:cs="Arial"/>
                <w:sz w:val="16"/>
                <w:szCs w:val="16"/>
              </w:rPr>
              <w:t>Discussion on the Rel-17 scope of IAB enhancement</w:t>
            </w:r>
          </w:p>
        </w:tc>
        <w:tc>
          <w:tcPr>
            <w:tcW w:w="2720" w:type="dxa"/>
            <w:tcBorders>
              <w:top w:val="nil"/>
              <w:left w:val="nil"/>
              <w:bottom w:val="single" w:sz="4" w:space="0" w:color="A6A6A6"/>
              <w:right w:val="single" w:sz="4" w:space="0" w:color="A6A6A6"/>
            </w:tcBorders>
            <w:shd w:val="clear" w:color="auto" w:fill="auto"/>
            <w:hideMark/>
          </w:tcPr>
          <w:p w14:paraId="68F8F154" w14:textId="77777777" w:rsidR="00BD64F9" w:rsidRPr="00BD64F9" w:rsidRDefault="00BD64F9" w:rsidP="00BD64F9">
            <w:pPr>
              <w:rPr>
                <w:rFonts w:ascii="Arial" w:hAnsi="Arial" w:cs="Arial"/>
                <w:sz w:val="16"/>
                <w:szCs w:val="16"/>
              </w:rPr>
            </w:pPr>
            <w:r w:rsidRPr="00BD64F9">
              <w:rPr>
                <w:rFonts w:ascii="Arial" w:hAnsi="Arial" w:cs="Arial"/>
                <w:sz w:val="16"/>
                <w:szCs w:val="16"/>
              </w:rPr>
              <w:t>Fujitsu</w:t>
            </w:r>
          </w:p>
        </w:tc>
      </w:tr>
      <w:tr w:rsidR="00BD64F9" w:rsidRPr="00BD64F9" w14:paraId="466C4A55"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41EC749B" w14:textId="77777777" w:rsidR="00BD64F9" w:rsidRPr="00BD64F9" w:rsidRDefault="00AA5316" w:rsidP="00BD64F9">
            <w:pPr>
              <w:rPr>
                <w:rFonts w:ascii="Arial" w:hAnsi="Arial" w:cs="Arial"/>
                <w:b/>
                <w:bCs/>
                <w:color w:val="0000FF"/>
                <w:sz w:val="16"/>
                <w:szCs w:val="16"/>
                <w:u w:val="single"/>
              </w:rPr>
            </w:pPr>
            <w:hyperlink r:id="rId39" w:history="1">
              <w:r w:rsidR="00BD64F9" w:rsidRPr="00BD64F9">
                <w:rPr>
                  <w:rFonts w:ascii="Arial" w:hAnsi="Arial" w:cs="Arial"/>
                  <w:b/>
                  <w:bCs/>
                  <w:color w:val="0000FF"/>
                  <w:sz w:val="16"/>
                  <w:szCs w:val="16"/>
                  <w:u w:val="single"/>
                </w:rPr>
                <w:t>R2-2007165</w:t>
              </w:r>
            </w:hyperlink>
          </w:p>
        </w:tc>
        <w:tc>
          <w:tcPr>
            <w:tcW w:w="5900" w:type="dxa"/>
            <w:tcBorders>
              <w:top w:val="nil"/>
              <w:left w:val="nil"/>
              <w:bottom w:val="single" w:sz="4" w:space="0" w:color="A6A6A6"/>
              <w:right w:val="single" w:sz="4" w:space="0" w:color="A6A6A6"/>
            </w:tcBorders>
            <w:shd w:val="clear" w:color="auto" w:fill="auto"/>
            <w:hideMark/>
          </w:tcPr>
          <w:p w14:paraId="2742318E" w14:textId="77777777" w:rsidR="00BD64F9" w:rsidRPr="00BD64F9" w:rsidRDefault="00BD64F9" w:rsidP="00BD64F9">
            <w:pPr>
              <w:rPr>
                <w:rFonts w:ascii="Arial" w:hAnsi="Arial" w:cs="Arial"/>
                <w:sz w:val="16"/>
                <w:szCs w:val="16"/>
              </w:rPr>
            </w:pPr>
            <w:r w:rsidRPr="00BD64F9">
              <w:rPr>
                <w:rFonts w:ascii="Arial" w:hAnsi="Arial" w:cs="Arial"/>
                <w:sz w:val="16"/>
                <w:szCs w:val="16"/>
              </w:rPr>
              <w:t>Discussion on RLF handling enhancements</w:t>
            </w:r>
          </w:p>
        </w:tc>
        <w:tc>
          <w:tcPr>
            <w:tcW w:w="2720" w:type="dxa"/>
            <w:tcBorders>
              <w:top w:val="nil"/>
              <w:left w:val="nil"/>
              <w:bottom w:val="single" w:sz="4" w:space="0" w:color="A6A6A6"/>
              <w:right w:val="single" w:sz="4" w:space="0" w:color="A6A6A6"/>
            </w:tcBorders>
            <w:shd w:val="clear" w:color="auto" w:fill="auto"/>
            <w:hideMark/>
          </w:tcPr>
          <w:p w14:paraId="3173E6DC" w14:textId="77777777" w:rsidR="00BD64F9" w:rsidRPr="00BD64F9" w:rsidRDefault="00BD64F9" w:rsidP="00BD64F9">
            <w:pPr>
              <w:rPr>
                <w:rFonts w:ascii="Arial" w:hAnsi="Arial" w:cs="Arial"/>
                <w:sz w:val="16"/>
                <w:szCs w:val="16"/>
              </w:rPr>
            </w:pPr>
            <w:r w:rsidRPr="00BD64F9">
              <w:rPr>
                <w:rFonts w:ascii="Arial" w:hAnsi="Arial" w:cs="Arial"/>
                <w:sz w:val="16"/>
                <w:szCs w:val="16"/>
              </w:rPr>
              <w:t>vivo</w:t>
            </w:r>
          </w:p>
        </w:tc>
      </w:tr>
      <w:tr w:rsidR="00BD64F9" w:rsidRPr="00BD64F9" w14:paraId="7385565D"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436C7280" w14:textId="77777777" w:rsidR="00BD64F9" w:rsidRPr="00BD64F9" w:rsidRDefault="00AA5316" w:rsidP="00BD64F9">
            <w:pPr>
              <w:rPr>
                <w:rFonts w:ascii="Arial" w:hAnsi="Arial" w:cs="Arial"/>
                <w:b/>
                <w:bCs/>
                <w:color w:val="0000FF"/>
                <w:sz w:val="16"/>
                <w:szCs w:val="16"/>
                <w:u w:val="single"/>
              </w:rPr>
            </w:pPr>
            <w:hyperlink r:id="rId40" w:history="1">
              <w:r w:rsidR="00BD64F9" w:rsidRPr="00BD64F9">
                <w:rPr>
                  <w:rFonts w:ascii="Arial" w:hAnsi="Arial" w:cs="Arial"/>
                  <w:b/>
                  <w:bCs/>
                  <w:color w:val="0000FF"/>
                  <w:sz w:val="16"/>
                  <w:szCs w:val="16"/>
                  <w:u w:val="single"/>
                </w:rPr>
                <w:t>R2-2007166</w:t>
              </w:r>
            </w:hyperlink>
          </w:p>
        </w:tc>
        <w:tc>
          <w:tcPr>
            <w:tcW w:w="5900" w:type="dxa"/>
            <w:tcBorders>
              <w:top w:val="nil"/>
              <w:left w:val="nil"/>
              <w:bottom w:val="single" w:sz="4" w:space="0" w:color="A6A6A6"/>
              <w:right w:val="single" w:sz="4" w:space="0" w:color="A6A6A6"/>
            </w:tcBorders>
            <w:shd w:val="clear" w:color="auto" w:fill="auto"/>
            <w:hideMark/>
          </w:tcPr>
          <w:p w14:paraId="32716740" w14:textId="77777777" w:rsidR="00BD64F9" w:rsidRPr="00BD64F9" w:rsidRDefault="00BD64F9" w:rsidP="00BD64F9">
            <w:pPr>
              <w:rPr>
                <w:rFonts w:ascii="Arial" w:hAnsi="Arial" w:cs="Arial"/>
                <w:sz w:val="16"/>
                <w:szCs w:val="16"/>
              </w:rPr>
            </w:pPr>
            <w:r w:rsidRPr="00BD64F9">
              <w:rPr>
                <w:rFonts w:ascii="Arial" w:hAnsi="Arial" w:cs="Arial"/>
                <w:sz w:val="16"/>
                <w:szCs w:val="16"/>
              </w:rPr>
              <w:t>Discussion on congestion mitigation enhancements</w:t>
            </w:r>
          </w:p>
        </w:tc>
        <w:tc>
          <w:tcPr>
            <w:tcW w:w="2720" w:type="dxa"/>
            <w:tcBorders>
              <w:top w:val="nil"/>
              <w:left w:val="nil"/>
              <w:bottom w:val="single" w:sz="4" w:space="0" w:color="A6A6A6"/>
              <w:right w:val="single" w:sz="4" w:space="0" w:color="A6A6A6"/>
            </w:tcBorders>
            <w:shd w:val="clear" w:color="auto" w:fill="auto"/>
            <w:hideMark/>
          </w:tcPr>
          <w:p w14:paraId="4392D86B" w14:textId="77777777" w:rsidR="00BD64F9" w:rsidRPr="00BD64F9" w:rsidRDefault="00BD64F9" w:rsidP="00BD64F9">
            <w:pPr>
              <w:rPr>
                <w:rFonts w:ascii="Arial" w:hAnsi="Arial" w:cs="Arial"/>
                <w:sz w:val="16"/>
                <w:szCs w:val="16"/>
              </w:rPr>
            </w:pPr>
            <w:r w:rsidRPr="00BD64F9">
              <w:rPr>
                <w:rFonts w:ascii="Arial" w:hAnsi="Arial" w:cs="Arial"/>
                <w:sz w:val="16"/>
                <w:szCs w:val="16"/>
              </w:rPr>
              <w:t>vivo</w:t>
            </w:r>
          </w:p>
        </w:tc>
      </w:tr>
      <w:tr w:rsidR="00BD64F9" w:rsidRPr="00BD64F9" w14:paraId="5901CBE1"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5D4F114A" w14:textId="77777777" w:rsidR="00BD64F9" w:rsidRPr="00BD64F9" w:rsidRDefault="00AA5316" w:rsidP="00BD64F9">
            <w:pPr>
              <w:rPr>
                <w:rFonts w:ascii="Arial" w:hAnsi="Arial" w:cs="Arial"/>
                <w:b/>
                <w:bCs/>
                <w:color w:val="0000FF"/>
                <w:sz w:val="16"/>
                <w:szCs w:val="16"/>
                <w:u w:val="single"/>
              </w:rPr>
            </w:pPr>
            <w:hyperlink r:id="rId41" w:history="1">
              <w:r w:rsidR="00BD64F9" w:rsidRPr="00BD64F9">
                <w:rPr>
                  <w:rFonts w:ascii="Arial" w:hAnsi="Arial" w:cs="Arial"/>
                  <w:b/>
                  <w:bCs/>
                  <w:color w:val="0000FF"/>
                  <w:sz w:val="16"/>
                  <w:szCs w:val="16"/>
                  <w:u w:val="single"/>
                </w:rPr>
                <w:t>R2-2007167</w:t>
              </w:r>
            </w:hyperlink>
          </w:p>
        </w:tc>
        <w:tc>
          <w:tcPr>
            <w:tcW w:w="5900" w:type="dxa"/>
            <w:tcBorders>
              <w:top w:val="nil"/>
              <w:left w:val="nil"/>
              <w:bottom w:val="single" w:sz="4" w:space="0" w:color="A6A6A6"/>
              <w:right w:val="single" w:sz="4" w:space="0" w:color="A6A6A6"/>
            </w:tcBorders>
            <w:shd w:val="clear" w:color="auto" w:fill="auto"/>
            <w:hideMark/>
          </w:tcPr>
          <w:p w14:paraId="3D57261D" w14:textId="77777777" w:rsidR="00BD64F9" w:rsidRPr="00BD64F9" w:rsidRDefault="00BD64F9" w:rsidP="00BD64F9">
            <w:pPr>
              <w:rPr>
                <w:rFonts w:ascii="Arial" w:hAnsi="Arial" w:cs="Arial"/>
                <w:sz w:val="16"/>
                <w:szCs w:val="16"/>
              </w:rPr>
            </w:pPr>
            <w:r w:rsidRPr="00BD64F9">
              <w:rPr>
                <w:rFonts w:ascii="Arial" w:hAnsi="Arial" w:cs="Arial"/>
                <w:sz w:val="16"/>
                <w:szCs w:val="16"/>
              </w:rPr>
              <w:t>Consideration of Inter-CU IAB Migration</w:t>
            </w:r>
          </w:p>
        </w:tc>
        <w:tc>
          <w:tcPr>
            <w:tcW w:w="2720" w:type="dxa"/>
            <w:tcBorders>
              <w:top w:val="nil"/>
              <w:left w:val="nil"/>
              <w:bottom w:val="single" w:sz="4" w:space="0" w:color="A6A6A6"/>
              <w:right w:val="single" w:sz="4" w:space="0" w:color="A6A6A6"/>
            </w:tcBorders>
            <w:shd w:val="clear" w:color="auto" w:fill="auto"/>
            <w:hideMark/>
          </w:tcPr>
          <w:p w14:paraId="535E0565" w14:textId="77777777" w:rsidR="00BD64F9" w:rsidRPr="00BD64F9" w:rsidRDefault="00BD64F9" w:rsidP="00BD64F9">
            <w:pPr>
              <w:rPr>
                <w:rFonts w:ascii="Arial" w:hAnsi="Arial" w:cs="Arial"/>
                <w:sz w:val="16"/>
                <w:szCs w:val="16"/>
              </w:rPr>
            </w:pPr>
            <w:r w:rsidRPr="00BD64F9">
              <w:rPr>
                <w:rFonts w:ascii="Arial" w:hAnsi="Arial" w:cs="Arial"/>
                <w:sz w:val="16"/>
                <w:szCs w:val="16"/>
              </w:rPr>
              <w:t>vivo</w:t>
            </w:r>
          </w:p>
        </w:tc>
      </w:tr>
      <w:tr w:rsidR="00BD64F9" w:rsidRPr="00BD64F9" w14:paraId="27AC509D"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34F76EED" w14:textId="77777777" w:rsidR="00BD64F9" w:rsidRPr="00BD64F9" w:rsidRDefault="00AA5316" w:rsidP="00BD64F9">
            <w:pPr>
              <w:rPr>
                <w:rFonts w:ascii="Arial" w:hAnsi="Arial" w:cs="Arial"/>
                <w:b/>
                <w:bCs/>
                <w:color w:val="0000FF"/>
                <w:sz w:val="16"/>
                <w:szCs w:val="16"/>
                <w:u w:val="single"/>
              </w:rPr>
            </w:pPr>
            <w:hyperlink r:id="rId42" w:history="1">
              <w:r w:rsidR="00BD64F9" w:rsidRPr="00BD64F9">
                <w:rPr>
                  <w:rFonts w:ascii="Arial" w:hAnsi="Arial" w:cs="Arial"/>
                  <w:b/>
                  <w:bCs/>
                  <w:color w:val="0000FF"/>
                  <w:sz w:val="16"/>
                  <w:szCs w:val="16"/>
                  <w:u w:val="single"/>
                </w:rPr>
                <w:t>R2-2007200</w:t>
              </w:r>
            </w:hyperlink>
          </w:p>
        </w:tc>
        <w:tc>
          <w:tcPr>
            <w:tcW w:w="5900" w:type="dxa"/>
            <w:tcBorders>
              <w:top w:val="nil"/>
              <w:left w:val="nil"/>
              <w:bottom w:val="single" w:sz="4" w:space="0" w:color="A6A6A6"/>
              <w:right w:val="single" w:sz="4" w:space="0" w:color="A6A6A6"/>
            </w:tcBorders>
            <w:shd w:val="clear" w:color="auto" w:fill="auto"/>
            <w:hideMark/>
          </w:tcPr>
          <w:p w14:paraId="13673B10" w14:textId="77777777" w:rsidR="00BD64F9" w:rsidRPr="00BD64F9" w:rsidRDefault="00BD64F9" w:rsidP="00BD64F9">
            <w:pPr>
              <w:rPr>
                <w:rFonts w:ascii="Arial" w:hAnsi="Arial" w:cs="Arial"/>
                <w:sz w:val="16"/>
                <w:szCs w:val="16"/>
              </w:rPr>
            </w:pPr>
            <w:r w:rsidRPr="00BD64F9">
              <w:rPr>
                <w:rFonts w:ascii="Arial" w:hAnsi="Arial" w:cs="Arial"/>
                <w:sz w:val="16"/>
                <w:szCs w:val="16"/>
              </w:rPr>
              <w:t>Scoping out issues of topology-wide fairness, multi-hop latency and congestion mitigation</w:t>
            </w:r>
          </w:p>
        </w:tc>
        <w:tc>
          <w:tcPr>
            <w:tcW w:w="2720" w:type="dxa"/>
            <w:tcBorders>
              <w:top w:val="nil"/>
              <w:left w:val="nil"/>
              <w:bottom w:val="single" w:sz="4" w:space="0" w:color="A6A6A6"/>
              <w:right w:val="single" w:sz="4" w:space="0" w:color="A6A6A6"/>
            </w:tcBorders>
            <w:shd w:val="clear" w:color="auto" w:fill="auto"/>
            <w:hideMark/>
          </w:tcPr>
          <w:p w14:paraId="7A519ACB" w14:textId="77777777" w:rsidR="00BD64F9" w:rsidRPr="00BD64F9" w:rsidRDefault="00BD64F9" w:rsidP="00BD64F9">
            <w:pPr>
              <w:rPr>
                <w:rFonts w:ascii="Arial" w:hAnsi="Arial" w:cs="Arial"/>
                <w:sz w:val="16"/>
                <w:szCs w:val="16"/>
              </w:rPr>
            </w:pPr>
            <w:r w:rsidRPr="00BD64F9">
              <w:rPr>
                <w:rFonts w:ascii="Arial" w:hAnsi="Arial" w:cs="Arial"/>
                <w:sz w:val="16"/>
                <w:szCs w:val="16"/>
              </w:rPr>
              <w:t>Samsung Electronics GmbH</w:t>
            </w:r>
          </w:p>
        </w:tc>
      </w:tr>
      <w:tr w:rsidR="00BD64F9" w:rsidRPr="00BD64F9" w14:paraId="4530579B"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189D5C0C" w14:textId="77777777" w:rsidR="00BD64F9" w:rsidRPr="00BD64F9" w:rsidRDefault="00AA5316" w:rsidP="00BD64F9">
            <w:pPr>
              <w:rPr>
                <w:rFonts w:ascii="Arial" w:hAnsi="Arial" w:cs="Arial"/>
                <w:b/>
                <w:bCs/>
                <w:color w:val="0000FF"/>
                <w:sz w:val="16"/>
                <w:szCs w:val="16"/>
                <w:u w:val="single"/>
              </w:rPr>
            </w:pPr>
            <w:hyperlink r:id="rId43" w:history="1">
              <w:r w:rsidR="00BD64F9" w:rsidRPr="00BD64F9">
                <w:rPr>
                  <w:rFonts w:ascii="Arial" w:hAnsi="Arial" w:cs="Arial"/>
                  <w:b/>
                  <w:bCs/>
                  <w:color w:val="0000FF"/>
                  <w:sz w:val="16"/>
                  <w:szCs w:val="16"/>
                  <w:u w:val="single"/>
                </w:rPr>
                <w:t>R2-2007201</w:t>
              </w:r>
            </w:hyperlink>
          </w:p>
        </w:tc>
        <w:tc>
          <w:tcPr>
            <w:tcW w:w="5900" w:type="dxa"/>
            <w:tcBorders>
              <w:top w:val="nil"/>
              <w:left w:val="nil"/>
              <w:bottom w:val="single" w:sz="4" w:space="0" w:color="A6A6A6"/>
              <w:right w:val="single" w:sz="4" w:space="0" w:color="A6A6A6"/>
            </w:tcBorders>
            <w:shd w:val="clear" w:color="auto" w:fill="auto"/>
            <w:hideMark/>
          </w:tcPr>
          <w:p w14:paraId="67E0F6FF" w14:textId="77777777" w:rsidR="00BD64F9" w:rsidRPr="00BD64F9" w:rsidRDefault="00BD64F9" w:rsidP="00BD64F9">
            <w:pPr>
              <w:rPr>
                <w:rFonts w:ascii="Arial" w:hAnsi="Arial" w:cs="Arial"/>
                <w:sz w:val="16"/>
                <w:szCs w:val="16"/>
              </w:rPr>
            </w:pPr>
            <w:r w:rsidRPr="00BD64F9">
              <w:rPr>
                <w:rFonts w:ascii="Arial" w:hAnsi="Arial" w:cs="Arial"/>
                <w:sz w:val="16"/>
                <w:szCs w:val="16"/>
              </w:rPr>
              <w:t>On topology-wide fairness</w:t>
            </w:r>
          </w:p>
        </w:tc>
        <w:tc>
          <w:tcPr>
            <w:tcW w:w="2720" w:type="dxa"/>
            <w:tcBorders>
              <w:top w:val="nil"/>
              <w:left w:val="nil"/>
              <w:bottom w:val="single" w:sz="4" w:space="0" w:color="A6A6A6"/>
              <w:right w:val="single" w:sz="4" w:space="0" w:color="A6A6A6"/>
            </w:tcBorders>
            <w:shd w:val="clear" w:color="auto" w:fill="auto"/>
            <w:hideMark/>
          </w:tcPr>
          <w:p w14:paraId="3C708F25" w14:textId="77777777" w:rsidR="00BD64F9" w:rsidRPr="00BD64F9" w:rsidRDefault="00BD64F9" w:rsidP="00BD64F9">
            <w:pPr>
              <w:rPr>
                <w:rFonts w:ascii="Arial" w:hAnsi="Arial" w:cs="Arial"/>
                <w:sz w:val="16"/>
                <w:szCs w:val="16"/>
              </w:rPr>
            </w:pPr>
            <w:r w:rsidRPr="00BD64F9">
              <w:rPr>
                <w:rFonts w:ascii="Arial" w:hAnsi="Arial" w:cs="Arial"/>
                <w:sz w:val="16"/>
                <w:szCs w:val="16"/>
              </w:rPr>
              <w:t>Samsung Electronics GmbH</w:t>
            </w:r>
          </w:p>
        </w:tc>
      </w:tr>
      <w:tr w:rsidR="00BD64F9" w:rsidRPr="00BD64F9" w14:paraId="41A9C729"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6A9DB4FD" w14:textId="77777777" w:rsidR="00BD64F9" w:rsidRPr="00BD64F9" w:rsidRDefault="00AA5316" w:rsidP="00BD64F9">
            <w:pPr>
              <w:rPr>
                <w:rFonts w:ascii="Arial" w:hAnsi="Arial" w:cs="Arial"/>
                <w:b/>
                <w:bCs/>
                <w:color w:val="0000FF"/>
                <w:sz w:val="16"/>
                <w:szCs w:val="16"/>
                <w:u w:val="single"/>
              </w:rPr>
            </w:pPr>
            <w:hyperlink r:id="rId44" w:history="1">
              <w:r w:rsidR="00BD64F9" w:rsidRPr="00BD64F9">
                <w:rPr>
                  <w:rFonts w:ascii="Arial" w:hAnsi="Arial" w:cs="Arial"/>
                  <w:b/>
                  <w:bCs/>
                  <w:color w:val="0000FF"/>
                  <w:sz w:val="16"/>
                  <w:szCs w:val="16"/>
                  <w:u w:val="single"/>
                </w:rPr>
                <w:t>R2-2007295</w:t>
              </w:r>
            </w:hyperlink>
          </w:p>
        </w:tc>
        <w:tc>
          <w:tcPr>
            <w:tcW w:w="5900" w:type="dxa"/>
            <w:tcBorders>
              <w:top w:val="nil"/>
              <w:left w:val="nil"/>
              <w:bottom w:val="single" w:sz="4" w:space="0" w:color="A6A6A6"/>
              <w:right w:val="single" w:sz="4" w:space="0" w:color="A6A6A6"/>
            </w:tcBorders>
            <w:shd w:val="clear" w:color="auto" w:fill="auto"/>
            <w:hideMark/>
          </w:tcPr>
          <w:p w14:paraId="3F354C64" w14:textId="77777777" w:rsidR="00BD64F9" w:rsidRPr="00BD64F9" w:rsidRDefault="00BD64F9" w:rsidP="00BD64F9">
            <w:pPr>
              <w:rPr>
                <w:rFonts w:ascii="Arial" w:hAnsi="Arial" w:cs="Arial"/>
                <w:sz w:val="16"/>
                <w:szCs w:val="16"/>
              </w:rPr>
            </w:pPr>
            <w:r w:rsidRPr="00BD64F9">
              <w:rPr>
                <w:rFonts w:ascii="Arial" w:hAnsi="Arial" w:cs="Arial"/>
                <w:sz w:val="16"/>
                <w:szCs w:val="16"/>
              </w:rPr>
              <w:t>Consideration on routing enhancement</w:t>
            </w:r>
          </w:p>
        </w:tc>
        <w:tc>
          <w:tcPr>
            <w:tcW w:w="2720" w:type="dxa"/>
            <w:tcBorders>
              <w:top w:val="nil"/>
              <w:left w:val="nil"/>
              <w:bottom w:val="single" w:sz="4" w:space="0" w:color="A6A6A6"/>
              <w:right w:val="single" w:sz="4" w:space="0" w:color="A6A6A6"/>
            </w:tcBorders>
            <w:shd w:val="clear" w:color="auto" w:fill="auto"/>
            <w:hideMark/>
          </w:tcPr>
          <w:p w14:paraId="7AC0632E" w14:textId="77777777" w:rsidR="00BD64F9" w:rsidRPr="00BD64F9" w:rsidRDefault="00BD64F9" w:rsidP="00BD64F9">
            <w:pPr>
              <w:rPr>
                <w:rFonts w:ascii="Arial" w:hAnsi="Arial" w:cs="Arial"/>
                <w:sz w:val="16"/>
                <w:szCs w:val="16"/>
              </w:rPr>
            </w:pPr>
            <w:r w:rsidRPr="00BD64F9">
              <w:rPr>
                <w:rFonts w:ascii="Arial" w:hAnsi="Arial" w:cs="Arial"/>
                <w:sz w:val="16"/>
                <w:szCs w:val="16"/>
              </w:rPr>
              <w:t>LG Electronics Inc.</w:t>
            </w:r>
          </w:p>
        </w:tc>
      </w:tr>
      <w:tr w:rsidR="00BD64F9" w:rsidRPr="00BD64F9" w14:paraId="504B95EE"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294A35A8" w14:textId="77777777" w:rsidR="00BD64F9" w:rsidRPr="00BD64F9" w:rsidRDefault="00AA5316" w:rsidP="00BD64F9">
            <w:pPr>
              <w:rPr>
                <w:rFonts w:ascii="Arial" w:hAnsi="Arial" w:cs="Arial"/>
                <w:b/>
                <w:bCs/>
                <w:color w:val="0000FF"/>
                <w:sz w:val="16"/>
                <w:szCs w:val="16"/>
                <w:u w:val="single"/>
              </w:rPr>
            </w:pPr>
            <w:hyperlink r:id="rId45" w:history="1">
              <w:r w:rsidR="00BD64F9" w:rsidRPr="00BD64F9">
                <w:rPr>
                  <w:rFonts w:ascii="Arial" w:hAnsi="Arial" w:cs="Arial"/>
                  <w:b/>
                  <w:bCs/>
                  <w:color w:val="0000FF"/>
                  <w:sz w:val="16"/>
                  <w:szCs w:val="16"/>
                  <w:u w:val="single"/>
                </w:rPr>
                <w:t>R2-2007312</w:t>
              </w:r>
            </w:hyperlink>
          </w:p>
        </w:tc>
        <w:tc>
          <w:tcPr>
            <w:tcW w:w="5900" w:type="dxa"/>
            <w:tcBorders>
              <w:top w:val="nil"/>
              <w:left w:val="nil"/>
              <w:bottom w:val="single" w:sz="4" w:space="0" w:color="A6A6A6"/>
              <w:right w:val="single" w:sz="4" w:space="0" w:color="A6A6A6"/>
            </w:tcBorders>
            <w:shd w:val="clear" w:color="auto" w:fill="auto"/>
            <w:hideMark/>
          </w:tcPr>
          <w:p w14:paraId="1EF925A1" w14:textId="77777777" w:rsidR="00BD64F9" w:rsidRPr="00BD64F9" w:rsidRDefault="00BD64F9" w:rsidP="00BD64F9">
            <w:pPr>
              <w:rPr>
                <w:rFonts w:ascii="Arial" w:hAnsi="Arial" w:cs="Arial"/>
                <w:sz w:val="16"/>
                <w:szCs w:val="16"/>
              </w:rPr>
            </w:pPr>
            <w:r w:rsidRPr="00BD64F9">
              <w:rPr>
                <w:rFonts w:ascii="Arial" w:hAnsi="Arial" w:cs="Arial"/>
                <w:sz w:val="16"/>
                <w:szCs w:val="16"/>
              </w:rPr>
              <w:t>Miscellaneous enhancements for IAB network</w:t>
            </w:r>
          </w:p>
        </w:tc>
        <w:tc>
          <w:tcPr>
            <w:tcW w:w="2720" w:type="dxa"/>
            <w:tcBorders>
              <w:top w:val="nil"/>
              <w:left w:val="nil"/>
              <w:bottom w:val="single" w:sz="4" w:space="0" w:color="A6A6A6"/>
              <w:right w:val="single" w:sz="4" w:space="0" w:color="A6A6A6"/>
            </w:tcBorders>
            <w:shd w:val="clear" w:color="auto" w:fill="auto"/>
            <w:hideMark/>
          </w:tcPr>
          <w:p w14:paraId="572562C9" w14:textId="77777777" w:rsidR="00BD64F9" w:rsidRPr="00BD64F9" w:rsidRDefault="00BD64F9" w:rsidP="00BD64F9">
            <w:pPr>
              <w:rPr>
                <w:rFonts w:ascii="Arial" w:hAnsi="Arial" w:cs="Arial"/>
                <w:sz w:val="16"/>
                <w:szCs w:val="16"/>
              </w:rPr>
            </w:pPr>
            <w:r w:rsidRPr="00BD64F9">
              <w:rPr>
                <w:rFonts w:ascii="Arial" w:hAnsi="Arial" w:cs="Arial"/>
                <w:sz w:val="16"/>
                <w:szCs w:val="16"/>
              </w:rPr>
              <w:t>ZTE, Sanechips</w:t>
            </w:r>
          </w:p>
        </w:tc>
      </w:tr>
      <w:tr w:rsidR="00BD64F9" w:rsidRPr="00BD64F9" w14:paraId="0F65F62E"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7EC3AE4A" w14:textId="77777777" w:rsidR="00BD64F9" w:rsidRPr="00BD64F9" w:rsidRDefault="00AA5316" w:rsidP="00BD64F9">
            <w:pPr>
              <w:rPr>
                <w:rFonts w:ascii="Arial" w:hAnsi="Arial" w:cs="Arial"/>
                <w:b/>
                <w:bCs/>
                <w:color w:val="0000FF"/>
                <w:sz w:val="16"/>
                <w:szCs w:val="16"/>
                <w:u w:val="single"/>
              </w:rPr>
            </w:pPr>
            <w:hyperlink r:id="rId46" w:history="1">
              <w:r w:rsidR="00BD64F9" w:rsidRPr="00BD64F9">
                <w:rPr>
                  <w:rFonts w:ascii="Arial" w:hAnsi="Arial" w:cs="Arial"/>
                  <w:b/>
                  <w:bCs/>
                  <w:color w:val="0000FF"/>
                  <w:sz w:val="16"/>
                  <w:szCs w:val="16"/>
                  <w:u w:val="single"/>
                </w:rPr>
                <w:t>R2-2007313</w:t>
              </w:r>
            </w:hyperlink>
          </w:p>
        </w:tc>
        <w:tc>
          <w:tcPr>
            <w:tcW w:w="5900" w:type="dxa"/>
            <w:tcBorders>
              <w:top w:val="nil"/>
              <w:left w:val="nil"/>
              <w:bottom w:val="single" w:sz="4" w:space="0" w:color="A6A6A6"/>
              <w:right w:val="single" w:sz="4" w:space="0" w:color="A6A6A6"/>
            </w:tcBorders>
            <w:shd w:val="clear" w:color="auto" w:fill="auto"/>
            <w:hideMark/>
          </w:tcPr>
          <w:p w14:paraId="34023D20" w14:textId="77777777" w:rsidR="00BD64F9" w:rsidRPr="00BD64F9" w:rsidRDefault="00BD64F9" w:rsidP="00BD64F9">
            <w:pPr>
              <w:rPr>
                <w:rFonts w:ascii="Arial" w:hAnsi="Arial" w:cs="Arial"/>
                <w:sz w:val="16"/>
                <w:szCs w:val="16"/>
              </w:rPr>
            </w:pPr>
            <w:r w:rsidRPr="00BD64F9">
              <w:rPr>
                <w:rFonts w:ascii="Arial" w:hAnsi="Arial" w:cs="Arial"/>
                <w:sz w:val="16"/>
                <w:szCs w:val="16"/>
              </w:rPr>
              <w:t>Initial considerations on inter-donor migration</w:t>
            </w:r>
          </w:p>
        </w:tc>
        <w:tc>
          <w:tcPr>
            <w:tcW w:w="2720" w:type="dxa"/>
            <w:tcBorders>
              <w:top w:val="nil"/>
              <w:left w:val="nil"/>
              <w:bottom w:val="single" w:sz="4" w:space="0" w:color="A6A6A6"/>
              <w:right w:val="single" w:sz="4" w:space="0" w:color="A6A6A6"/>
            </w:tcBorders>
            <w:shd w:val="clear" w:color="auto" w:fill="auto"/>
            <w:hideMark/>
          </w:tcPr>
          <w:p w14:paraId="54EFD25C" w14:textId="77777777" w:rsidR="00BD64F9" w:rsidRPr="00BD64F9" w:rsidRDefault="00BD64F9" w:rsidP="00BD64F9">
            <w:pPr>
              <w:rPr>
                <w:rFonts w:ascii="Arial" w:hAnsi="Arial" w:cs="Arial"/>
                <w:sz w:val="16"/>
                <w:szCs w:val="16"/>
              </w:rPr>
            </w:pPr>
            <w:r w:rsidRPr="00BD64F9">
              <w:rPr>
                <w:rFonts w:ascii="Arial" w:hAnsi="Arial" w:cs="Arial"/>
                <w:sz w:val="16"/>
                <w:szCs w:val="16"/>
              </w:rPr>
              <w:t>ZTE, Sanechips</w:t>
            </w:r>
          </w:p>
        </w:tc>
      </w:tr>
      <w:tr w:rsidR="00BD64F9" w:rsidRPr="00BD64F9" w14:paraId="5BA5144E"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55A2059F" w14:textId="77777777" w:rsidR="00BD64F9" w:rsidRPr="00BD64F9" w:rsidRDefault="00AA5316" w:rsidP="00BD64F9">
            <w:pPr>
              <w:rPr>
                <w:rFonts w:ascii="Arial" w:hAnsi="Arial" w:cs="Arial"/>
                <w:b/>
                <w:bCs/>
                <w:color w:val="0000FF"/>
                <w:sz w:val="16"/>
                <w:szCs w:val="16"/>
                <w:u w:val="single"/>
              </w:rPr>
            </w:pPr>
            <w:hyperlink r:id="rId47" w:history="1">
              <w:r w:rsidR="00BD64F9" w:rsidRPr="00BD64F9">
                <w:rPr>
                  <w:rFonts w:ascii="Arial" w:hAnsi="Arial" w:cs="Arial"/>
                  <w:b/>
                  <w:bCs/>
                  <w:color w:val="0000FF"/>
                  <w:sz w:val="16"/>
                  <w:szCs w:val="16"/>
                  <w:u w:val="single"/>
                </w:rPr>
                <w:t>R2-2007314</w:t>
              </w:r>
            </w:hyperlink>
          </w:p>
        </w:tc>
        <w:tc>
          <w:tcPr>
            <w:tcW w:w="5900" w:type="dxa"/>
            <w:tcBorders>
              <w:top w:val="nil"/>
              <w:left w:val="nil"/>
              <w:bottom w:val="single" w:sz="4" w:space="0" w:color="A6A6A6"/>
              <w:right w:val="single" w:sz="4" w:space="0" w:color="A6A6A6"/>
            </w:tcBorders>
            <w:shd w:val="clear" w:color="auto" w:fill="auto"/>
            <w:hideMark/>
          </w:tcPr>
          <w:p w14:paraId="43BE8678" w14:textId="77777777" w:rsidR="00BD64F9" w:rsidRPr="00BD64F9" w:rsidRDefault="00BD64F9" w:rsidP="00BD64F9">
            <w:pPr>
              <w:rPr>
                <w:rFonts w:ascii="Arial" w:hAnsi="Arial" w:cs="Arial"/>
                <w:sz w:val="16"/>
                <w:szCs w:val="16"/>
              </w:rPr>
            </w:pPr>
            <w:r w:rsidRPr="00BD64F9">
              <w:rPr>
                <w:rFonts w:ascii="Arial" w:hAnsi="Arial" w:cs="Arial"/>
                <w:sz w:val="16"/>
                <w:szCs w:val="16"/>
              </w:rPr>
              <w:t>Discussion on duplexing enhancement</w:t>
            </w:r>
          </w:p>
        </w:tc>
        <w:tc>
          <w:tcPr>
            <w:tcW w:w="2720" w:type="dxa"/>
            <w:tcBorders>
              <w:top w:val="nil"/>
              <w:left w:val="nil"/>
              <w:bottom w:val="single" w:sz="4" w:space="0" w:color="A6A6A6"/>
              <w:right w:val="single" w:sz="4" w:space="0" w:color="A6A6A6"/>
            </w:tcBorders>
            <w:shd w:val="clear" w:color="auto" w:fill="auto"/>
            <w:hideMark/>
          </w:tcPr>
          <w:p w14:paraId="7F397E09" w14:textId="77777777" w:rsidR="00BD64F9" w:rsidRPr="00BD64F9" w:rsidRDefault="00BD64F9" w:rsidP="00BD64F9">
            <w:pPr>
              <w:rPr>
                <w:rFonts w:ascii="Arial" w:hAnsi="Arial" w:cs="Arial"/>
                <w:sz w:val="16"/>
                <w:szCs w:val="16"/>
              </w:rPr>
            </w:pPr>
            <w:r w:rsidRPr="00BD64F9">
              <w:rPr>
                <w:rFonts w:ascii="Arial" w:hAnsi="Arial" w:cs="Arial"/>
                <w:sz w:val="16"/>
                <w:szCs w:val="16"/>
              </w:rPr>
              <w:t>ZTE, Sanechips</w:t>
            </w:r>
          </w:p>
        </w:tc>
      </w:tr>
      <w:tr w:rsidR="00BD64F9" w:rsidRPr="00BD64F9" w14:paraId="1067F5E9"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6708EA0C" w14:textId="77777777" w:rsidR="00BD64F9" w:rsidRPr="00BD64F9" w:rsidRDefault="00AA5316" w:rsidP="00BD64F9">
            <w:pPr>
              <w:rPr>
                <w:rFonts w:ascii="Arial" w:hAnsi="Arial" w:cs="Arial"/>
                <w:b/>
                <w:bCs/>
                <w:color w:val="0000FF"/>
                <w:sz w:val="16"/>
                <w:szCs w:val="16"/>
                <w:u w:val="single"/>
              </w:rPr>
            </w:pPr>
            <w:hyperlink r:id="rId48" w:history="1">
              <w:r w:rsidR="00BD64F9" w:rsidRPr="00BD64F9">
                <w:rPr>
                  <w:rFonts w:ascii="Arial" w:hAnsi="Arial" w:cs="Arial"/>
                  <w:b/>
                  <w:bCs/>
                  <w:color w:val="0000FF"/>
                  <w:sz w:val="16"/>
                  <w:szCs w:val="16"/>
                  <w:u w:val="single"/>
                </w:rPr>
                <w:t>R2-2007487</w:t>
              </w:r>
            </w:hyperlink>
          </w:p>
        </w:tc>
        <w:tc>
          <w:tcPr>
            <w:tcW w:w="5900" w:type="dxa"/>
            <w:tcBorders>
              <w:top w:val="nil"/>
              <w:left w:val="nil"/>
              <w:bottom w:val="single" w:sz="4" w:space="0" w:color="A6A6A6"/>
              <w:right w:val="single" w:sz="4" w:space="0" w:color="A6A6A6"/>
            </w:tcBorders>
            <w:shd w:val="clear" w:color="auto" w:fill="auto"/>
            <w:hideMark/>
          </w:tcPr>
          <w:p w14:paraId="5C07B5E9" w14:textId="77777777" w:rsidR="00BD64F9" w:rsidRPr="00BD64F9" w:rsidRDefault="00BD64F9" w:rsidP="00BD64F9">
            <w:pPr>
              <w:rPr>
                <w:rFonts w:ascii="Arial" w:hAnsi="Arial" w:cs="Arial"/>
                <w:sz w:val="16"/>
                <w:szCs w:val="16"/>
              </w:rPr>
            </w:pPr>
            <w:r w:rsidRPr="00BD64F9">
              <w:rPr>
                <w:rFonts w:ascii="Arial" w:hAnsi="Arial" w:cs="Arial"/>
                <w:sz w:val="16"/>
                <w:szCs w:val="16"/>
              </w:rPr>
              <w:t>On the CP/UP separation</w:t>
            </w:r>
          </w:p>
        </w:tc>
        <w:tc>
          <w:tcPr>
            <w:tcW w:w="2720" w:type="dxa"/>
            <w:tcBorders>
              <w:top w:val="nil"/>
              <w:left w:val="nil"/>
              <w:bottom w:val="single" w:sz="4" w:space="0" w:color="A6A6A6"/>
              <w:right w:val="single" w:sz="4" w:space="0" w:color="A6A6A6"/>
            </w:tcBorders>
            <w:shd w:val="clear" w:color="auto" w:fill="auto"/>
            <w:hideMark/>
          </w:tcPr>
          <w:p w14:paraId="2EDA8689" w14:textId="77777777" w:rsidR="00BD64F9" w:rsidRPr="00BD64F9" w:rsidRDefault="00BD64F9" w:rsidP="00BD64F9">
            <w:pPr>
              <w:rPr>
                <w:rFonts w:ascii="Arial" w:hAnsi="Arial" w:cs="Arial"/>
                <w:sz w:val="16"/>
                <w:szCs w:val="16"/>
              </w:rPr>
            </w:pPr>
            <w:r w:rsidRPr="00BD64F9">
              <w:rPr>
                <w:rFonts w:ascii="Arial" w:hAnsi="Arial" w:cs="Arial"/>
                <w:sz w:val="16"/>
                <w:szCs w:val="16"/>
              </w:rPr>
              <w:t>Nokia, Nokia Shanghai Bell</w:t>
            </w:r>
          </w:p>
        </w:tc>
      </w:tr>
      <w:tr w:rsidR="00BD64F9" w:rsidRPr="00BD64F9" w14:paraId="6396014E"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7F51B1B3" w14:textId="77777777" w:rsidR="00BD64F9" w:rsidRPr="00BD64F9" w:rsidRDefault="00AA5316" w:rsidP="00BD64F9">
            <w:pPr>
              <w:rPr>
                <w:rFonts w:ascii="Arial" w:hAnsi="Arial" w:cs="Arial"/>
                <w:b/>
                <w:bCs/>
                <w:color w:val="0000FF"/>
                <w:sz w:val="16"/>
                <w:szCs w:val="16"/>
                <w:u w:val="single"/>
              </w:rPr>
            </w:pPr>
            <w:hyperlink r:id="rId49" w:history="1">
              <w:r w:rsidR="00BD64F9" w:rsidRPr="00BD64F9">
                <w:rPr>
                  <w:rFonts w:ascii="Arial" w:hAnsi="Arial" w:cs="Arial"/>
                  <w:b/>
                  <w:bCs/>
                  <w:color w:val="0000FF"/>
                  <w:sz w:val="16"/>
                  <w:szCs w:val="16"/>
                  <w:u w:val="single"/>
                </w:rPr>
                <w:t>R2-2007488</w:t>
              </w:r>
            </w:hyperlink>
          </w:p>
        </w:tc>
        <w:tc>
          <w:tcPr>
            <w:tcW w:w="5900" w:type="dxa"/>
            <w:tcBorders>
              <w:top w:val="nil"/>
              <w:left w:val="nil"/>
              <w:bottom w:val="single" w:sz="4" w:space="0" w:color="A6A6A6"/>
              <w:right w:val="single" w:sz="4" w:space="0" w:color="A6A6A6"/>
            </w:tcBorders>
            <w:shd w:val="clear" w:color="auto" w:fill="auto"/>
            <w:hideMark/>
          </w:tcPr>
          <w:p w14:paraId="7C1B19DB" w14:textId="77777777" w:rsidR="00BD64F9" w:rsidRPr="00BD64F9" w:rsidRDefault="00BD64F9" w:rsidP="00BD64F9">
            <w:pPr>
              <w:rPr>
                <w:rFonts w:ascii="Arial" w:hAnsi="Arial" w:cs="Arial"/>
                <w:sz w:val="16"/>
                <w:szCs w:val="16"/>
              </w:rPr>
            </w:pPr>
            <w:r w:rsidRPr="00BD64F9">
              <w:rPr>
                <w:rFonts w:ascii="Arial" w:hAnsi="Arial" w:cs="Arial"/>
                <w:sz w:val="16"/>
                <w:szCs w:val="16"/>
              </w:rPr>
              <w:t>Inter-donor topology adaptation</w:t>
            </w:r>
          </w:p>
        </w:tc>
        <w:tc>
          <w:tcPr>
            <w:tcW w:w="2720" w:type="dxa"/>
            <w:tcBorders>
              <w:top w:val="nil"/>
              <w:left w:val="nil"/>
              <w:bottom w:val="single" w:sz="4" w:space="0" w:color="A6A6A6"/>
              <w:right w:val="single" w:sz="4" w:space="0" w:color="A6A6A6"/>
            </w:tcBorders>
            <w:shd w:val="clear" w:color="auto" w:fill="auto"/>
            <w:hideMark/>
          </w:tcPr>
          <w:p w14:paraId="36BBF440" w14:textId="77777777" w:rsidR="00BD64F9" w:rsidRPr="00BD64F9" w:rsidRDefault="00BD64F9" w:rsidP="00BD64F9">
            <w:pPr>
              <w:rPr>
                <w:rFonts w:ascii="Arial" w:hAnsi="Arial" w:cs="Arial"/>
                <w:sz w:val="16"/>
                <w:szCs w:val="16"/>
              </w:rPr>
            </w:pPr>
            <w:r w:rsidRPr="00BD64F9">
              <w:rPr>
                <w:rFonts w:ascii="Arial" w:hAnsi="Arial" w:cs="Arial"/>
                <w:sz w:val="16"/>
                <w:szCs w:val="16"/>
              </w:rPr>
              <w:t>Nokia, Nokia Shanghai Bell</w:t>
            </w:r>
          </w:p>
        </w:tc>
      </w:tr>
      <w:tr w:rsidR="00BD64F9" w:rsidRPr="00BD64F9" w14:paraId="50D9AE0F"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0CBD072C" w14:textId="77777777" w:rsidR="00BD64F9" w:rsidRPr="00BD64F9" w:rsidRDefault="00AA5316" w:rsidP="00BD64F9">
            <w:pPr>
              <w:rPr>
                <w:rFonts w:ascii="Arial" w:hAnsi="Arial" w:cs="Arial"/>
                <w:b/>
                <w:bCs/>
                <w:color w:val="0000FF"/>
                <w:sz w:val="16"/>
                <w:szCs w:val="16"/>
                <w:u w:val="single"/>
              </w:rPr>
            </w:pPr>
            <w:hyperlink r:id="rId50" w:history="1">
              <w:r w:rsidR="00BD64F9" w:rsidRPr="00BD64F9">
                <w:rPr>
                  <w:rFonts w:ascii="Arial" w:hAnsi="Arial" w:cs="Arial"/>
                  <w:b/>
                  <w:bCs/>
                  <w:color w:val="0000FF"/>
                  <w:sz w:val="16"/>
                  <w:szCs w:val="16"/>
                  <w:u w:val="single"/>
                </w:rPr>
                <w:t>R2-2007501</w:t>
              </w:r>
            </w:hyperlink>
          </w:p>
        </w:tc>
        <w:tc>
          <w:tcPr>
            <w:tcW w:w="5900" w:type="dxa"/>
            <w:tcBorders>
              <w:top w:val="nil"/>
              <w:left w:val="nil"/>
              <w:bottom w:val="single" w:sz="4" w:space="0" w:color="A6A6A6"/>
              <w:right w:val="single" w:sz="4" w:space="0" w:color="A6A6A6"/>
            </w:tcBorders>
            <w:shd w:val="clear" w:color="auto" w:fill="auto"/>
            <w:hideMark/>
          </w:tcPr>
          <w:p w14:paraId="4AC8E3CC" w14:textId="77777777" w:rsidR="00BD64F9" w:rsidRPr="00BD64F9" w:rsidRDefault="00BD64F9" w:rsidP="00BD64F9">
            <w:pPr>
              <w:rPr>
                <w:rFonts w:ascii="Arial" w:hAnsi="Arial" w:cs="Arial"/>
                <w:sz w:val="16"/>
                <w:szCs w:val="16"/>
              </w:rPr>
            </w:pPr>
            <w:r w:rsidRPr="00BD64F9">
              <w:rPr>
                <w:rFonts w:ascii="Arial" w:hAnsi="Arial" w:cs="Arial"/>
                <w:sz w:val="16"/>
                <w:szCs w:val="16"/>
              </w:rPr>
              <w:t>Scope of topology adaptation issues for Rel-17 IAB</w:t>
            </w:r>
          </w:p>
        </w:tc>
        <w:tc>
          <w:tcPr>
            <w:tcW w:w="2720" w:type="dxa"/>
            <w:tcBorders>
              <w:top w:val="nil"/>
              <w:left w:val="nil"/>
              <w:bottom w:val="single" w:sz="4" w:space="0" w:color="A6A6A6"/>
              <w:right w:val="single" w:sz="4" w:space="0" w:color="A6A6A6"/>
            </w:tcBorders>
            <w:shd w:val="clear" w:color="auto" w:fill="auto"/>
            <w:hideMark/>
          </w:tcPr>
          <w:p w14:paraId="17D7E786" w14:textId="77777777" w:rsidR="00BD64F9" w:rsidRPr="00BD64F9" w:rsidRDefault="00BD64F9" w:rsidP="00BD64F9">
            <w:pPr>
              <w:rPr>
                <w:rFonts w:ascii="Arial" w:hAnsi="Arial" w:cs="Arial"/>
                <w:sz w:val="16"/>
                <w:szCs w:val="16"/>
              </w:rPr>
            </w:pPr>
            <w:r w:rsidRPr="00BD64F9">
              <w:rPr>
                <w:rFonts w:ascii="Arial" w:hAnsi="Arial" w:cs="Arial"/>
                <w:sz w:val="16"/>
                <w:szCs w:val="16"/>
              </w:rPr>
              <w:t>Samsung Electronics Romania</w:t>
            </w:r>
          </w:p>
        </w:tc>
      </w:tr>
      <w:tr w:rsidR="00BD64F9" w:rsidRPr="00BD64F9" w14:paraId="2F6B7544"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49F75FFF" w14:textId="77777777" w:rsidR="00BD64F9" w:rsidRPr="00BD64F9" w:rsidRDefault="00AA5316" w:rsidP="00BD64F9">
            <w:pPr>
              <w:rPr>
                <w:rFonts w:ascii="Arial" w:hAnsi="Arial" w:cs="Arial"/>
                <w:b/>
                <w:bCs/>
                <w:color w:val="0000FF"/>
                <w:sz w:val="16"/>
                <w:szCs w:val="16"/>
                <w:u w:val="single"/>
              </w:rPr>
            </w:pPr>
            <w:hyperlink r:id="rId51" w:history="1">
              <w:r w:rsidR="00BD64F9" w:rsidRPr="00BD64F9">
                <w:rPr>
                  <w:rFonts w:ascii="Arial" w:hAnsi="Arial" w:cs="Arial"/>
                  <w:b/>
                  <w:bCs/>
                  <w:color w:val="0000FF"/>
                  <w:sz w:val="16"/>
                  <w:szCs w:val="16"/>
                  <w:u w:val="single"/>
                </w:rPr>
                <w:t>R2-2007658</w:t>
              </w:r>
            </w:hyperlink>
          </w:p>
        </w:tc>
        <w:tc>
          <w:tcPr>
            <w:tcW w:w="5900" w:type="dxa"/>
            <w:tcBorders>
              <w:top w:val="nil"/>
              <w:left w:val="nil"/>
              <w:bottom w:val="single" w:sz="4" w:space="0" w:color="A6A6A6"/>
              <w:right w:val="single" w:sz="4" w:space="0" w:color="A6A6A6"/>
            </w:tcBorders>
            <w:shd w:val="clear" w:color="auto" w:fill="auto"/>
            <w:hideMark/>
          </w:tcPr>
          <w:p w14:paraId="322A9EB7" w14:textId="77777777" w:rsidR="00BD64F9" w:rsidRPr="00BD64F9" w:rsidRDefault="00BD64F9" w:rsidP="00BD64F9">
            <w:pPr>
              <w:rPr>
                <w:rFonts w:ascii="Arial" w:hAnsi="Arial" w:cs="Arial"/>
                <w:sz w:val="16"/>
                <w:szCs w:val="16"/>
              </w:rPr>
            </w:pPr>
            <w:r w:rsidRPr="00BD64F9">
              <w:rPr>
                <w:rFonts w:ascii="Arial" w:hAnsi="Arial" w:cs="Arial"/>
                <w:sz w:val="16"/>
                <w:szCs w:val="16"/>
              </w:rPr>
              <w:t>Other Enhancements to IAB for NR</w:t>
            </w:r>
          </w:p>
        </w:tc>
        <w:tc>
          <w:tcPr>
            <w:tcW w:w="2720" w:type="dxa"/>
            <w:tcBorders>
              <w:top w:val="nil"/>
              <w:left w:val="nil"/>
              <w:bottom w:val="single" w:sz="4" w:space="0" w:color="A6A6A6"/>
              <w:right w:val="single" w:sz="4" w:space="0" w:color="A6A6A6"/>
            </w:tcBorders>
            <w:shd w:val="clear" w:color="auto" w:fill="auto"/>
            <w:hideMark/>
          </w:tcPr>
          <w:p w14:paraId="2817AD98" w14:textId="77777777" w:rsidR="00BD64F9" w:rsidRPr="00BD64F9" w:rsidRDefault="00BD64F9" w:rsidP="00BD64F9">
            <w:pPr>
              <w:rPr>
                <w:rFonts w:ascii="Arial" w:hAnsi="Arial" w:cs="Arial"/>
                <w:sz w:val="16"/>
                <w:szCs w:val="16"/>
              </w:rPr>
            </w:pPr>
            <w:r w:rsidRPr="00BD64F9">
              <w:rPr>
                <w:rFonts w:ascii="Arial" w:hAnsi="Arial" w:cs="Arial"/>
                <w:sz w:val="16"/>
                <w:szCs w:val="16"/>
              </w:rPr>
              <w:t>Ericsson</w:t>
            </w:r>
          </w:p>
        </w:tc>
      </w:tr>
      <w:tr w:rsidR="00BD64F9" w:rsidRPr="00BD64F9" w14:paraId="1E592655"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487E6B66" w14:textId="77777777" w:rsidR="00BD64F9" w:rsidRPr="00BD64F9" w:rsidRDefault="00AA5316" w:rsidP="00BD64F9">
            <w:pPr>
              <w:rPr>
                <w:rFonts w:ascii="Arial" w:hAnsi="Arial" w:cs="Arial"/>
                <w:b/>
                <w:bCs/>
                <w:color w:val="0000FF"/>
                <w:sz w:val="16"/>
                <w:szCs w:val="16"/>
                <w:u w:val="single"/>
              </w:rPr>
            </w:pPr>
            <w:hyperlink r:id="rId52" w:history="1">
              <w:r w:rsidR="00BD64F9" w:rsidRPr="00BD64F9">
                <w:rPr>
                  <w:rFonts w:ascii="Arial" w:hAnsi="Arial" w:cs="Arial"/>
                  <w:b/>
                  <w:bCs/>
                  <w:color w:val="0000FF"/>
                  <w:sz w:val="16"/>
                  <w:szCs w:val="16"/>
                  <w:u w:val="single"/>
                </w:rPr>
                <w:t>R2-2007659</w:t>
              </w:r>
            </w:hyperlink>
          </w:p>
        </w:tc>
        <w:tc>
          <w:tcPr>
            <w:tcW w:w="5900" w:type="dxa"/>
            <w:tcBorders>
              <w:top w:val="nil"/>
              <w:left w:val="nil"/>
              <w:bottom w:val="single" w:sz="4" w:space="0" w:color="A6A6A6"/>
              <w:right w:val="single" w:sz="4" w:space="0" w:color="A6A6A6"/>
            </w:tcBorders>
            <w:shd w:val="clear" w:color="auto" w:fill="auto"/>
            <w:hideMark/>
          </w:tcPr>
          <w:p w14:paraId="34EAFCA6" w14:textId="77777777" w:rsidR="00BD64F9" w:rsidRPr="00BD64F9" w:rsidRDefault="00BD64F9" w:rsidP="00BD64F9">
            <w:pPr>
              <w:rPr>
                <w:rFonts w:ascii="Arial" w:hAnsi="Arial" w:cs="Arial"/>
                <w:sz w:val="16"/>
                <w:szCs w:val="16"/>
              </w:rPr>
            </w:pPr>
            <w:r w:rsidRPr="00BD64F9">
              <w:rPr>
                <w:rFonts w:ascii="Arial" w:hAnsi="Arial" w:cs="Arial"/>
                <w:sz w:val="16"/>
                <w:szCs w:val="16"/>
              </w:rPr>
              <w:t>User plane Latency in Multi-hop IAB Systems</w:t>
            </w:r>
          </w:p>
        </w:tc>
        <w:tc>
          <w:tcPr>
            <w:tcW w:w="2720" w:type="dxa"/>
            <w:tcBorders>
              <w:top w:val="nil"/>
              <w:left w:val="nil"/>
              <w:bottom w:val="single" w:sz="4" w:space="0" w:color="A6A6A6"/>
              <w:right w:val="single" w:sz="4" w:space="0" w:color="A6A6A6"/>
            </w:tcBorders>
            <w:shd w:val="clear" w:color="auto" w:fill="auto"/>
            <w:hideMark/>
          </w:tcPr>
          <w:p w14:paraId="35EB48EB" w14:textId="77777777" w:rsidR="00BD64F9" w:rsidRPr="00BD64F9" w:rsidRDefault="00BD64F9" w:rsidP="00BD64F9">
            <w:pPr>
              <w:rPr>
                <w:rFonts w:ascii="Arial" w:hAnsi="Arial" w:cs="Arial"/>
                <w:sz w:val="16"/>
                <w:szCs w:val="16"/>
              </w:rPr>
            </w:pPr>
            <w:r w:rsidRPr="00BD64F9">
              <w:rPr>
                <w:rFonts w:ascii="Arial" w:hAnsi="Arial" w:cs="Arial"/>
                <w:sz w:val="16"/>
                <w:szCs w:val="16"/>
              </w:rPr>
              <w:t>Ericsson</w:t>
            </w:r>
          </w:p>
        </w:tc>
      </w:tr>
      <w:tr w:rsidR="00BD64F9" w:rsidRPr="00BD64F9" w14:paraId="189CBCCD"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5D203EE1" w14:textId="77777777" w:rsidR="00BD64F9" w:rsidRPr="00BD64F9" w:rsidRDefault="00AA5316" w:rsidP="00BD64F9">
            <w:pPr>
              <w:rPr>
                <w:rFonts w:ascii="Arial" w:hAnsi="Arial" w:cs="Arial"/>
                <w:b/>
                <w:bCs/>
                <w:color w:val="0000FF"/>
                <w:sz w:val="16"/>
                <w:szCs w:val="16"/>
                <w:u w:val="single"/>
              </w:rPr>
            </w:pPr>
            <w:hyperlink r:id="rId53" w:history="1">
              <w:r w:rsidR="00BD64F9" w:rsidRPr="00BD64F9">
                <w:rPr>
                  <w:rFonts w:ascii="Arial" w:hAnsi="Arial" w:cs="Arial"/>
                  <w:b/>
                  <w:bCs/>
                  <w:color w:val="0000FF"/>
                  <w:sz w:val="16"/>
                  <w:szCs w:val="16"/>
                  <w:u w:val="single"/>
                </w:rPr>
                <w:t>R2-2007660</w:t>
              </w:r>
            </w:hyperlink>
          </w:p>
        </w:tc>
        <w:tc>
          <w:tcPr>
            <w:tcW w:w="5900" w:type="dxa"/>
            <w:tcBorders>
              <w:top w:val="nil"/>
              <w:left w:val="nil"/>
              <w:bottom w:val="single" w:sz="4" w:space="0" w:color="A6A6A6"/>
              <w:right w:val="single" w:sz="4" w:space="0" w:color="A6A6A6"/>
            </w:tcBorders>
            <w:shd w:val="clear" w:color="auto" w:fill="auto"/>
            <w:hideMark/>
          </w:tcPr>
          <w:p w14:paraId="391919D3" w14:textId="77777777" w:rsidR="00BD64F9" w:rsidRPr="00BD64F9" w:rsidRDefault="00BD64F9" w:rsidP="00BD64F9">
            <w:pPr>
              <w:rPr>
                <w:rFonts w:ascii="Arial" w:hAnsi="Arial" w:cs="Arial"/>
                <w:sz w:val="16"/>
                <w:szCs w:val="16"/>
              </w:rPr>
            </w:pPr>
            <w:r w:rsidRPr="00BD64F9">
              <w:rPr>
                <w:rFonts w:ascii="Arial" w:hAnsi="Arial" w:cs="Arial"/>
                <w:sz w:val="16"/>
                <w:szCs w:val="16"/>
              </w:rPr>
              <w:t>Scenarios of topology adaptation for IAB network</w:t>
            </w:r>
          </w:p>
        </w:tc>
        <w:tc>
          <w:tcPr>
            <w:tcW w:w="2720" w:type="dxa"/>
            <w:tcBorders>
              <w:top w:val="nil"/>
              <w:left w:val="nil"/>
              <w:bottom w:val="single" w:sz="4" w:space="0" w:color="A6A6A6"/>
              <w:right w:val="single" w:sz="4" w:space="0" w:color="A6A6A6"/>
            </w:tcBorders>
            <w:shd w:val="clear" w:color="auto" w:fill="auto"/>
            <w:hideMark/>
          </w:tcPr>
          <w:p w14:paraId="13009690" w14:textId="77777777" w:rsidR="00BD64F9" w:rsidRPr="00BD64F9" w:rsidRDefault="00BD64F9" w:rsidP="00BD64F9">
            <w:pPr>
              <w:rPr>
                <w:rFonts w:ascii="Arial" w:hAnsi="Arial" w:cs="Arial"/>
                <w:sz w:val="16"/>
                <w:szCs w:val="16"/>
              </w:rPr>
            </w:pPr>
            <w:r w:rsidRPr="00BD64F9">
              <w:rPr>
                <w:rFonts w:ascii="Arial" w:hAnsi="Arial" w:cs="Arial"/>
                <w:sz w:val="16"/>
                <w:szCs w:val="16"/>
              </w:rPr>
              <w:t>Ericsson</w:t>
            </w:r>
          </w:p>
        </w:tc>
      </w:tr>
      <w:tr w:rsidR="00BD64F9" w:rsidRPr="00BD64F9" w14:paraId="3EC11A55"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5003B793" w14:textId="77777777" w:rsidR="00BD64F9" w:rsidRPr="00BD64F9" w:rsidRDefault="00AA5316" w:rsidP="00BD64F9">
            <w:pPr>
              <w:rPr>
                <w:rFonts w:ascii="Arial" w:hAnsi="Arial" w:cs="Arial"/>
                <w:b/>
                <w:bCs/>
                <w:color w:val="0000FF"/>
                <w:sz w:val="16"/>
                <w:szCs w:val="16"/>
                <w:u w:val="single"/>
              </w:rPr>
            </w:pPr>
            <w:hyperlink r:id="rId54" w:history="1">
              <w:r w:rsidR="00BD64F9" w:rsidRPr="00BD64F9">
                <w:rPr>
                  <w:rFonts w:ascii="Arial" w:hAnsi="Arial" w:cs="Arial"/>
                  <w:b/>
                  <w:bCs/>
                  <w:color w:val="0000FF"/>
                  <w:sz w:val="16"/>
                  <w:szCs w:val="16"/>
                  <w:u w:val="single"/>
                </w:rPr>
                <w:t>R2-2007689</w:t>
              </w:r>
            </w:hyperlink>
          </w:p>
        </w:tc>
        <w:tc>
          <w:tcPr>
            <w:tcW w:w="5900" w:type="dxa"/>
            <w:tcBorders>
              <w:top w:val="nil"/>
              <w:left w:val="nil"/>
              <w:bottom w:val="single" w:sz="4" w:space="0" w:color="A6A6A6"/>
              <w:right w:val="single" w:sz="4" w:space="0" w:color="A6A6A6"/>
            </w:tcBorders>
            <w:shd w:val="clear" w:color="auto" w:fill="auto"/>
            <w:hideMark/>
          </w:tcPr>
          <w:p w14:paraId="39A65799" w14:textId="77777777" w:rsidR="00BD64F9" w:rsidRPr="00BD64F9" w:rsidRDefault="00BD64F9" w:rsidP="00BD64F9">
            <w:pPr>
              <w:rPr>
                <w:rFonts w:ascii="Arial" w:hAnsi="Arial" w:cs="Arial"/>
                <w:sz w:val="16"/>
                <w:szCs w:val="16"/>
              </w:rPr>
            </w:pPr>
            <w:r w:rsidRPr="00BD64F9">
              <w:rPr>
                <w:rFonts w:ascii="Arial" w:hAnsi="Arial" w:cs="Arial"/>
                <w:sz w:val="16"/>
                <w:szCs w:val="16"/>
              </w:rPr>
              <w:t>Separation of CP/UP for improved CP robustness</w:t>
            </w:r>
          </w:p>
        </w:tc>
        <w:tc>
          <w:tcPr>
            <w:tcW w:w="2720" w:type="dxa"/>
            <w:tcBorders>
              <w:top w:val="nil"/>
              <w:left w:val="nil"/>
              <w:bottom w:val="single" w:sz="4" w:space="0" w:color="A6A6A6"/>
              <w:right w:val="single" w:sz="4" w:space="0" w:color="A6A6A6"/>
            </w:tcBorders>
            <w:shd w:val="clear" w:color="auto" w:fill="auto"/>
            <w:hideMark/>
          </w:tcPr>
          <w:p w14:paraId="3D7B5037" w14:textId="77777777" w:rsidR="00BD64F9" w:rsidRPr="00BD64F9" w:rsidRDefault="00BD64F9" w:rsidP="00BD64F9">
            <w:pPr>
              <w:rPr>
                <w:rFonts w:ascii="Arial" w:hAnsi="Arial" w:cs="Arial"/>
                <w:sz w:val="16"/>
                <w:szCs w:val="16"/>
              </w:rPr>
            </w:pPr>
            <w:r w:rsidRPr="00BD64F9">
              <w:rPr>
                <w:rFonts w:ascii="Arial" w:hAnsi="Arial" w:cs="Arial"/>
                <w:sz w:val="16"/>
                <w:szCs w:val="16"/>
              </w:rPr>
              <w:t>AT&amp;T</w:t>
            </w:r>
          </w:p>
        </w:tc>
      </w:tr>
      <w:tr w:rsidR="00BD64F9" w:rsidRPr="00BD64F9" w14:paraId="7D33E0B8"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111C0C3E" w14:textId="77777777" w:rsidR="00BD64F9" w:rsidRPr="00BD64F9" w:rsidRDefault="00AA5316" w:rsidP="00BD64F9">
            <w:pPr>
              <w:rPr>
                <w:rFonts w:ascii="Arial" w:hAnsi="Arial" w:cs="Arial"/>
                <w:b/>
                <w:bCs/>
                <w:color w:val="0000FF"/>
                <w:sz w:val="16"/>
                <w:szCs w:val="16"/>
                <w:u w:val="single"/>
              </w:rPr>
            </w:pPr>
            <w:hyperlink r:id="rId55" w:history="1">
              <w:r w:rsidR="00BD64F9" w:rsidRPr="00BD64F9">
                <w:rPr>
                  <w:rFonts w:ascii="Arial" w:hAnsi="Arial" w:cs="Arial"/>
                  <w:b/>
                  <w:bCs/>
                  <w:color w:val="0000FF"/>
                  <w:sz w:val="16"/>
                  <w:szCs w:val="16"/>
                  <w:u w:val="single"/>
                </w:rPr>
                <w:t>R2-2007773</w:t>
              </w:r>
            </w:hyperlink>
          </w:p>
        </w:tc>
        <w:tc>
          <w:tcPr>
            <w:tcW w:w="5900" w:type="dxa"/>
            <w:tcBorders>
              <w:top w:val="nil"/>
              <w:left w:val="nil"/>
              <w:bottom w:val="single" w:sz="4" w:space="0" w:color="A6A6A6"/>
              <w:right w:val="single" w:sz="4" w:space="0" w:color="A6A6A6"/>
            </w:tcBorders>
            <w:shd w:val="clear" w:color="auto" w:fill="auto"/>
            <w:hideMark/>
          </w:tcPr>
          <w:p w14:paraId="7C0E666F" w14:textId="77777777" w:rsidR="00BD64F9" w:rsidRPr="00BD64F9" w:rsidRDefault="00BD64F9" w:rsidP="00BD64F9">
            <w:pPr>
              <w:rPr>
                <w:rFonts w:ascii="Arial" w:hAnsi="Arial" w:cs="Arial"/>
                <w:sz w:val="16"/>
                <w:szCs w:val="16"/>
              </w:rPr>
            </w:pPr>
            <w:r w:rsidRPr="00BD64F9">
              <w:rPr>
                <w:rFonts w:ascii="Arial" w:hAnsi="Arial" w:cs="Arial"/>
                <w:sz w:val="16"/>
                <w:szCs w:val="16"/>
              </w:rPr>
              <w:t>Initial consideration of topology adaptation enhancements for eIAB</w:t>
            </w:r>
          </w:p>
        </w:tc>
        <w:tc>
          <w:tcPr>
            <w:tcW w:w="2720" w:type="dxa"/>
            <w:tcBorders>
              <w:top w:val="nil"/>
              <w:left w:val="nil"/>
              <w:bottom w:val="single" w:sz="4" w:space="0" w:color="A6A6A6"/>
              <w:right w:val="single" w:sz="4" w:space="0" w:color="A6A6A6"/>
            </w:tcBorders>
            <w:shd w:val="clear" w:color="auto" w:fill="auto"/>
            <w:hideMark/>
          </w:tcPr>
          <w:p w14:paraId="4F7CAE34" w14:textId="77777777" w:rsidR="00BD64F9" w:rsidRPr="00BD64F9" w:rsidRDefault="00BD64F9" w:rsidP="00BD64F9">
            <w:pPr>
              <w:rPr>
                <w:rFonts w:ascii="Arial" w:hAnsi="Arial" w:cs="Arial"/>
                <w:sz w:val="16"/>
                <w:szCs w:val="16"/>
              </w:rPr>
            </w:pPr>
            <w:r w:rsidRPr="00BD64F9">
              <w:rPr>
                <w:rFonts w:ascii="Arial" w:hAnsi="Arial" w:cs="Arial"/>
                <w:sz w:val="16"/>
                <w:szCs w:val="16"/>
              </w:rPr>
              <w:t>Kyocera</w:t>
            </w:r>
          </w:p>
        </w:tc>
      </w:tr>
      <w:tr w:rsidR="00BD64F9" w:rsidRPr="00BD64F9" w14:paraId="605B3FAA"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4A40FF42" w14:textId="77777777" w:rsidR="00BD64F9" w:rsidRPr="00BD64F9" w:rsidRDefault="00AA5316" w:rsidP="00BD64F9">
            <w:pPr>
              <w:rPr>
                <w:rFonts w:ascii="Arial" w:hAnsi="Arial" w:cs="Arial"/>
                <w:b/>
                <w:bCs/>
                <w:color w:val="0000FF"/>
                <w:sz w:val="16"/>
                <w:szCs w:val="16"/>
                <w:u w:val="single"/>
              </w:rPr>
            </w:pPr>
            <w:hyperlink r:id="rId56" w:history="1">
              <w:r w:rsidR="00BD64F9" w:rsidRPr="00BD64F9">
                <w:rPr>
                  <w:rFonts w:ascii="Arial" w:hAnsi="Arial" w:cs="Arial"/>
                  <w:b/>
                  <w:bCs/>
                  <w:color w:val="0000FF"/>
                  <w:sz w:val="16"/>
                  <w:szCs w:val="16"/>
                  <w:u w:val="single"/>
                </w:rPr>
                <w:t>R2-2007840</w:t>
              </w:r>
            </w:hyperlink>
          </w:p>
        </w:tc>
        <w:tc>
          <w:tcPr>
            <w:tcW w:w="5900" w:type="dxa"/>
            <w:tcBorders>
              <w:top w:val="nil"/>
              <w:left w:val="nil"/>
              <w:bottom w:val="single" w:sz="4" w:space="0" w:color="A6A6A6"/>
              <w:right w:val="single" w:sz="4" w:space="0" w:color="A6A6A6"/>
            </w:tcBorders>
            <w:shd w:val="clear" w:color="auto" w:fill="auto"/>
            <w:hideMark/>
          </w:tcPr>
          <w:p w14:paraId="3A8D701A" w14:textId="77777777" w:rsidR="00BD64F9" w:rsidRPr="00BD64F9" w:rsidRDefault="00BD64F9" w:rsidP="00BD64F9">
            <w:pPr>
              <w:rPr>
                <w:rFonts w:ascii="Arial" w:hAnsi="Arial" w:cs="Arial"/>
                <w:sz w:val="16"/>
                <w:szCs w:val="16"/>
              </w:rPr>
            </w:pPr>
            <w:r w:rsidRPr="00BD64F9">
              <w:rPr>
                <w:rFonts w:ascii="Arial" w:hAnsi="Arial" w:cs="Arial"/>
                <w:sz w:val="16"/>
                <w:szCs w:val="16"/>
              </w:rPr>
              <w:t>Rel. 17 IAB enhancements for fairness, multi-hop latency reduction, and congestion mitigation</w:t>
            </w:r>
          </w:p>
        </w:tc>
        <w:tc>
          <w:tcPr>
            <w:tcW w:w="2720" w:type="dxa"/>
            <w:tcBorders>
              <w:top w:val="nil"/>
              <w:left w:val="nil"/>
              <w:bottom w:val="single" w:sz="4" w:space="0" w:color="A6A6A6"/>
              <w:right w:val="single" w:sz="4" w:space="0" w:color="A6A6A6"/>
            </w:tcBorders>
            <w:shd w:val="clear" w:color="auto" w:fill="auto"/>
            <w:hideMark/>
          </w:tcPr>
          <w:p w14:paraId="5F126937" w14:textId="77777777" w:rsidR="00BD64F9" w:rsidRPr="00BD64F9" w:rsidRDefault="00BD64F9" w:rsidP="00BD64F9">
            <w:pPr>
              <w:rPr>
                <w:rFonts w:ascii="Arial" w:hAnsi="Arial" w:cs="Arial"/>
                <w:sz w:val="16"/>
                <w:szCs w:val="16"/>
              </w:rPr>
            </w:pPr>
            <w:r w:rsidRPr="00BD64F9">
              <w:rPr>
                <w:rFonts w:ascii="Arial" w:hAnsi="Arial" w:cs="Arial"/>
                <w:sz w:val="16"/>
                <w:szCs w:val="16"/>
              </w:rPr>
              <w:t>Futurewei Technologies</w:t>
            </w:r>
          </w:p>
        </w:tc>
      </w:tr>
      <w:tr w:rsidR="00BD64F9" w:rsidRPr="00BD64F9" w14:paraId="2F696C2B"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27A6510C" w14:textId="77777777" w:rsidR="00BD64F9" w:rsidRPr="00BD64F9" w:rsidRDefault="00AA5316" w:rsidP="00BD64F9">
            <w:pPr>
              <w:rPr>
                <w:rFonts w:ascii="Arial" w:hAnsi="Arial" w:cs="Arial"/>
                <w:b/>
                <w:bCs/>
                <w:color w:val="0000FF"/>
                <w:sz w:val="16"/>
                <w:szCs w:val="16"/>
                <w:u w:val="single"/>
              </w:rPr>
            </w:pPr>
            <w:hyperlink r:id="rId57" w:history="1">
              <w:r w:rsidR="00BD64F9" w:rsidRPr="00BD64F9">
                <w:rPr>
                  <w:rFonts w:ascii="Arial" w:hAnsi="Arial" w:cs="Arial"/>
                  <w:b/>
                  <w:bCs/>
                  <w:color w:val="0000FF"/>
                  <w:sz w:val="16"/>
                  <w:szCs w:val="16"/>
                  <w:u w:val="single"/>
                </w:rPr>
                <w:t>R2-2007863</w:t>
              </w:r>
            </w:hyperlink>
          </w:p>
        </w:tc>
        <w:tc>
          <w:tcPr>
            <w:tcW w:w="5900" w:type="dxa"/>
            <w:tcBorders>
              <w:top w:val="nil"/>
              <w:left w:val="nil"/>
              <w:bottom w:val="single" w:sz="4" w:space="0" w:color="A6A6A6"/>
              <w:right w:val="single" w:sz="4" w:space="0" w:color="A6A6A6"/>
            </w:tcBorders>
            <w:shd w:val="clear" w:color="auto" w:fill="auto"/>
            <w:hideMark/>
          </w:tcPr>
          <w:p w14:paraId="32800F9A" w14:textId="77777777" w:rsidR="00BD64F9" w:rsidRPr="00BD64F9" w:rsidRDefault="00BD64F9" w:rsidP="00BD64F9">
            <w:pPr>
              <w:rPr>
                <w:rFonts w:ascii="Arial" w:hAnsi="Arial" w:cs="Arial"/>
                <w:sz w:val="16"/>
                <w:szCs w:val="16"/>
              </w:rPr>
            </w:pPr>
            <w:r w:rsidRPr="00BD64F9">
              <w:rPr>
                <w:rFonts w:ascii="Arial" w:hAnsi="Arial" w:cs="Arial"/>
                <w:sz w:val="16"/>
                <w:szCs w:val="16"/>
              </w:rPr>
              <w:t>Consideration of inter-CU migration</w:t>
            </w:r>
          </w:p>
        </w:tc>
        <w:tc>
          <w:tcPr>
            <w:tcW w:w="2720" w:type="dxa"/>
            <w:tcBorders>
              <w:top w:val="nil"/>
              <w:left w:val="nil"/>
              <w:bottom w:val="single" w:sz="4" w:space="0" w:color="A6A6A6"/>
              <w:right w:val="single" w:sz="4" w:space="0" w:color="A6A6A6"/>
            </w:tcBorders>
            <w:shd w:val="clear" w:color="auto" w:fill="auto"/>
            <w:hideMark/>
          </w:tcPr>
          <w:p w14:paraId="75E36367" w14:textId="77777777" w:rsidR="00BD64F9" w:rsidRPr="00BD64F9" w:rsidRDefault="00BD64F9" w:rsidP="00BD64F9">
            <w:pPr>
              <w:rPr>
                <w:rFonts w:ascii="Arial" w:hAnsi="Arial" w:cs="Arial"/>
                <w:sz w:val="16"/>
                <w:szCs w:val="16"/>
              </w:rPr>
            </w:pPr>
            <w:r w:rsidRPr="00BD64F9">
              <w:rPr>
                <w:rFonts w:ascii="Arial" w:hAnsi="Arial" w:cs="Arial"/>
                <w:sz w:val="16"/>
                <w:szCs w:val="16"/>
              </w:rPr>
              <w:t>Huawei, HiSilicon</w:t>
            </w:r>
          </w:p>
        </w:tc>
      </w:tr>
      <w:tr w:rsidR="00BD64F9" w:rsidRPr="00BD64F9" w14:paraId="36D5A117"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7A6769EF" w14:textId="77777777" w:rsidR="00BD64F9" w:rsidRPr="00BD64F9" w:rsidRDefault="00AA5316" w:rsidP="00BD64F9">
            <w:pPr>
              <w:rPr>
                <w:rFonts w:ascii="Arial" w:hAnsi="Arial" w:cs="Arial"/>
                <w:b/>
                <w:bCs/>
                <w:color w:val="0000FF"/>
                <w:sz w:val="16"/>
                <w:szCs w:val="16"/>
                <w:u w:val="single"/>
              </w:rPr>
            </w:pPr>
            <w:hyperlink r:id="rId58" w:history="1">
              <w:r w:rsidR="00BD64F9" w:rsidRPr="00BD64F9">
                <w:rPr>
                  <w:rFonts w:ascii="Arial" w:hAnsi="Arial" w:cs="Arial"/>
                  <w:b/>
                  <w:bCs/>
                  <w:color w:val="0000FF"/>
                  <w:sz w:val="16"/>
                  <w:szCs w:val="16"/>
                  <w:u w:val="single"/>
                </w:rPr>
                <w:t>R2-2007864</w:t>
              </w:r>
            </w:hyperlink>
          </w:p>
        </w:tc>
        <w:tc>
          <w:tcPr>
            <w:tcW w:w="5900" w:type="dxa"/>
            <w:tcBorders>
              <w:top w:val="nil"/>
              <w:left w:val="nil"/>
              <w:bottom w:val="single" w:sz="4" w:space="0" w:color="A6A6A6"/>
              <w:right w:val="single" w:sz="4" w:space="0" w:color="A6A6A6"/>
            </w:tcBorders>
            <w:shd w:val="clear" w:color="auto" w:fill="auto"/>
            <w:hideMark/>
          </w:tcPr>
          <w:p w14:paraId="6C57FE7E" w14:textId="77777777" w:rsidR="00BD64F9" w:rsidRPr="00BD64F9" w:rsidRDefault="00BD64F9" w:rsidP="00BD64F9">
            <w:pPr>
              <w:rPr>
                <w:rFonts w:ascii="Arial" w:hAnsi="Arial" w:cs="Arial"/>
                <w:sz w:val="16"/>
                <w:szCs w:val="16"/>
              </w:rPr>
            </w:pPr>
            <w:r w:rsidRPr="00BD64F9">
              <w:rPr>
                <w:rFonts w:ascii="Arial" w:hAnsi="Arial" w:cs="Arial"/>
                <w:sz w:val="16"/>
                <w:szCs w:val="16"/>
              </w:rPr>
              <w:t>Discussion on RLF handling issues</w:t>
            </w:r>
          </w:p>
        </w:tc>
        <w:tc>
          <w:tcPr>
            <w:tcW w:w="2720" w:type="dxa"/>
            <w:tcBorders>
              <w:top w:val="nil"/>
              <w:left w:val="nil"/>
              <w:bottom w:val="single" w:sz="4" w:space="0" w:color="A6A6A6"/>
              <w:right w:val="single" w:sz="4" w:space="0" w:color="A6A6A6"/>
            </w:tcBorders>
            <w:shd w:val="clear" w:color="auto" w:fill="auto"/>
            <w:hideMark/>
          </w:tcPr>
          <w:p w14:paraId="06CB0D9B" w14:textId="77777777" w:rsidR="00BD64F9" w:rsidRPr="00BD64F9" w:rsidRDefault="00BD64F9" w:rsidP="00BD64F9">
            <w:pPr>
              <w:rPr>
                <w:rFonts w:ascii="Arial" w:hAnsi="Arial" w:cs="Arial"/>
                <w:sz w:val="16"/>
                <w:szCs w:val="16"/>
              </w:rPr>
            </w:pPr>
            <w:r w:rsidRPr="00BD64F9">
              <w:rPr>
                <w:rFonts w:ascii="Arial" w:hAnsi="Arial" w:cs="Arial"/>
                <w:sz w:val="16"/>
                <w:szCs w:val="16"/>
              </w:rPr>
              <w:t>Huawei, HiSilicon</w:t>
            </w:r>
          </w:p>
        </w:tc>
      </w:tr>
      <w:tr w:rsidR="00BD64F9" w:rsidRPr="00BD64F9" w14:paraId="78BC67C0"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3C91C885" w14:textId="77777777" w:rsidR="00BD64F9" w:rsidRPr="00BD64F9" w:rsidRDefault="00AA5316" w:rsidP="00BD64F9">
            <w:pPr>
              <w:rPr>
                <w:rFonts w:ascii="Arial" w:hAnsi="Arial" w:cs="Arial"/>
                <w:b/>
                <w:bCs/>
                <w:color w:val="0000FF"/>
                <w:sz w:val="16"/>
                <w:szCs w:val="16"/>
                <w:u w:val="single"/>
              </w:rPr>
            </w:pPr>
            <w:hyperlink r:id="rId59" w:history="1">
              <w:r w:rsidR="00BD64F9" w:rsidRPr="00BD64F9">
                <w:rPr>
                  <w:rFonts w:ascii="Arial" w:hAnsi="Arial" w:cs="Arial"/>
                  <w:b/>
                  <w:bCs/>
                  <w:color w:val="0000FF"/>
                  <w:sz w:val="16"/>
                  <w:szCs w:val="16"/>
                  <w:u w:val="single"/>
                </w:rPr>
                <w:t>R2-2007865</w:t>
              </w:r>
            </w:hyperlink>
          </w:p>
        </w:tc>
        <w:tc>
          <w:tcPr>
            <w:tcW w:w="5900" w:type="dxa"/>
            <w:tcBorders>
              <w:top w:val="nil"/>
              <w:left w:val="nil"/>
              <w:bottom w:val="single" w:sz="4" w:space="0" w:color="A6A6A6"/>
              <w:right w:val="single" w:sz="4" w:space="0" w:color="A6A6A6"/>
            </w:tcBorders>
            <w:shd w:val="clear" w:color="auto" w:fill="auto"/>
            <w:hideMark/>
          </w:tcPr>
          <w:p w14:paraId="3FC67600" w14:textId="77777777" w:rsidR="00BD64F9" w:rsidRPr="00BD64F9" w:rsidRDefault="00BD64F9" w:rsidP="00BD64F9">
            <w:pPr>
              <w:rPr>
                <w:rFonts w:ascii="Arial" w:hAnsi="Arial" w:cs="Arial"/>
                <w:sz w:val="16"/>
                <w:szCs w:val="16"/>
              </w:rPr>
            </w:pPr>
            <w:r w:rsidRPr="00BD64F9">
              <w:rPr>
                <w:rFonts w:ascii="Arial" w:hAnsi="Arial" w:cs="Arial"/>
                <w:sz w:val="16"/>
                <w:szCs w:val="16"/>
              </w:rPr>
              <w:t>Further enhancements for R17 IAB</w:t>
            </w:r>
          </w:p>
        </w:tc>
        <w:tc>
          <w:tcPr>
            <w:tcW w:w="2720" w:type="dxa"/>
            <w:tcBorders>
              <w:top w:val="nil"/>
              <w:left w:val="nil"/>
              <w:bottom w:val="single" w:sz="4" w:space="0" w:color="A6A6A6"/>
              <w:right w:val="single" w:sz="4" w:space="0" w:color="A6A6A6"/>
            </w:tcBorders>
            <w:shd w:val="clear" w:color="auto" w:fill="auto"/>
            <w:hideMark/>
          </w:tcPr>
          <w:p w14:paraId="3BA9B61E" w14:textId="77777777" w:rsidR="00BD64F9" w:rsidRPr="00BD64F9" w:rsidRDefault="00BD64F9" w:rsidP="00BD64F9">
            <w:pPr>
              <w:rPr>
                <w:rFonts w:ascii="Arial" w:hAnsi="Arial" w:cs="Arial"/>
                <w:sz w:val="16"/>
                <w:szCs w:val="16"/>
              </w:rPr>
            </w:pPr>
            <w:r w:rsidRPr="00BD64F9">
              <w:rPr>
                <w:rFonts w:ascii="Arial" w:hAnsi="Arial" w:cs="Arial"/>
                <w:sz w:val="16"/>
                <w:szCs w:val="16"/>
              </w:rPr>
              <w:t>Huawei, HiSilicon</w:t>
            </w:r>
          </w:p>
        </w:tc>
      </w:tr>
      <w:tr w:rsidR="00BD64F9" w:rsidRPr="00BD64F9" w14:paraId="22FEBBDB" w14:textId="77777777" w:rsidTr="00BD64F9">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6EE51C32" w14:textId="77777777" w:rsidR="00BD64F9" w:rsidRPr="00BD64F9" w:rsidRDefault="00AA5316" w:rsidP="00BD64F9">
            <w:pPr>
              <w:rPr>
                <w:rFonts w:ascii="Arial" w:hAnsi="Arial" w:cs="Arial"/>
                <w:b/>
                <w:bCs/>
                <w:color w:val="0000FF"/>
                <w:sz w:val="16"/>
                <w:szCs w:val="16"/>
                <w:u w:val="single"/>
              </w:rPr>
            </w:pPr>
            <w:hyperlink r:id="rId60" w:history="1">
              <w:r w:rsidR="00BD64F9" w:rsidRPr="00BD64F9">
                <w:rPr>
                  <w:rFonts w:ascii="Arial" w:hAnsi="Arial" w:cs="Arial"/>
                  <w:b/>
                  <w:bCs/>
                  <w:color w:val="0000FF"/>
                  <w:sz w:val="16"/>
                  <w:szCs w:val="16"/>
                  <w:u w:val="single"/>
                </w:rPr>
                <w:t>R2-2007984</w:t>
              </w:r>
            </w:hyperlink>
          </w:p>
        </w:tc>
        <w:tc>
          <w:tcPr>
            <w:tcW w:w="5900" w:type="dxa"/>
            <w:tcBorders>
              <w:top w:val="nil"/>
              <w:left w:val="nil"/>
              <w:bottom w:val="single" w:sz="4" w:space="0" w:color="A6A6A6"/>
              <w:right w:val="single" w:sz="4" w:space="0" w:color="A6A6A6"/>
            </w:tcBorders>
            <w:shd w:val="clear" w:color="auto" w:fill="auto"/>
            <w:hideMark/>
          </w:tcPr>
          <w:p w14:paraId="66779649" w14:textId="77777777" w:rsidR="00BD64F9" w:rsidRPr="00BD64F9" w:rsidRDefault="00BD64F9" w:rsidP="00BD64F9">
            <w:pPr>
              <w:rPr>
                <w:rFonts w:ascii="Arial" w:hAnsi="Arial" w:cs="Arial"/>
                <w:sz w:val="16"/>
                <w:szCs w:val="16"/>
              </w:rPr>
            </w:pPr>
            <w:r w:rsidRPr="00BD64F9">
              <w:rPr>
                <w:rFonts w:ascii="Arial" w:hAnsi="Arial" w:cs="Arial"/>
                <w:sz w:val="16"/>
                <w:szCs w:val="16"/>
              </w:rPr>
              <w:t>RAN2 impacts of Rel.17 IAB topology adaptation enhancements</w:t>
            </w:r>
          </w:p>
        </w:tc>
        <w:tc>
          <w:tcPr>
            <w:tcW w:w="2720" w:type="dxa"/>
            <w:tcBorders>
              <w:top w:val="nil"/>
              <w:left w:val="nil"/>
              <w:bottom w:val="single" w:sz="4" w:space="0" w:color="A6A6A6"/>
              <w:right w:val="single" w:sz="4" w:space="0" w:color="A6A6A6"/>
            </w:tcBorders>
            <w:shd w:val="clear" w:color="auto" w:fill="auto"/>
            <w:hideMark/>
          </w:tcPr>
          <w:p w14:paraId="14CD4C8F" w14:textId="77777777" w:rsidR="00BD64F9" w:rsidRPr="00BD64F9" w:rsidRDefault="00BD64F9" w:rsidP="00BD64F9">
            <w:pPr>
              <w:rPr>
                <w:rFonts w:ascii="Arial" w:hAnsi="Arial" w:cs="Arial"/>
                <w:sz w:val="16"/>
                <w:szCs w:val="16"/>
              </w:rPr>
            </w:pPr>
            <w:r w:rsidRPr="00BD64F9">
              <w:rPr>
                <w:rFonts w:ascii="Arial" w:hAnsi="Arial" w:cs="Arial"/>
                <w:sz w:val="16"/>
                <w:szCs w:val="16"/>
              </w:rPr>
              <w:t>Futurewei Technologies</w:t>
            </w:r>
          </w:p>
        </w:tc>
      </w:tr>
      <w:tr w:rsidR="00BD64F9" w:rsidRPr="00BD64F9" w14:paraId="417224F0"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217972FD" w14:textId="77777777" w:rsidR="00BD64F9" w:rsidRPr="00BD64F9" w:rsidRDefault="00AA5316" w:rsidP="00BD64F9">
            <w:pPr>
              <w:rPr>
                <w:rFonts w:ascii="Arial" w:hAnsi="Arial" w:cs="Arial"/>
                <w:b/>
                <w:bCs/>
                <w:color w:val="0000FF"/>
                <w:sz w:val="16"/>
                <w:szCs w:val="16"/>
                <w:u w:val="single"/>
              </w:rPr>
            </w:pPr>
            <w:hyperlink r:id="rId61" w:history="1">
              <w:r w:rsidR="00BD64F9" w:rsidRPr="00BD64F9">
                <w:rPr>
                  <w:rFonts w:ascii="Arial" w:hAnsi="Arial" w:cs="Arial"/>
                  <w:b/>
                  <w:bCs/>
                  <w:color w:val="0000FF"/>
                  <w:sz w:val="16"/>
                  <w:szCs w:val="16"/>
                  <w:u w:val="single"/>
                </w:rPr>
                <w:t>R2-2008024</w:t>
              </w:r>
            </w:hyperlink>
          </w:p>
        </w:tc>
        <w:tc>
          <w:tcPr>
            <w:tcW w:w="5900" w:type="dxa"/>
            <w:tcBorders>
              <w:top w:val="nil"/>
              <w:left w:val="nil"/>
              <w:bottom w:val="single" w:sz="4" w:space="0" w:color="A6A6A6"/>
              <w:right w:val="single" w:sz="4" w:space="0" w:color="A6A6A6"/>
            </w:tcBorders>
            <w:shd w:val="clear" w:color="auto" w:fill="auto"/>
            <w:hideMark/>
          </w:tcPr>
          <w:p w14:paraId="4B3D10C0" w14:textId="77777777" w:rsidR="00BD64F9" w:rsidRPr="00BD64F9" w:rsidRDefault="00BD64F9" w:rsidP="00BD64F9">
            <w:pPr>
              <w:rPr>
                <w:rFonts w:ascii="Arial" w:hAnsi="Arial" w:cs="Arial"/>
                <w:sz w:val="16"/>
                <w:szCs w:val="16"/>
              </w:rPr>
            </w:pPr>
            <w:r w:rsidRPr="00BD64F9">
              <w:rPr>
                <w:rFonts w:ascii="Arial" w:hAnsi="Arial" w:cs="Arial"/>
                <w:sz w:val="16"/>
                <w:szCs w:val="16"/>
              </w:rPr>
              <w:t>Correction of text on measIdleCarrierListEUTRA and measIdleCarrierListNR</w:t>
            </w:r>
          </w:p>
        </w:tc>
        <w:tc>
          <w:tcPr>
            <w:tcW w:w="2720" w:type="dxa"/>
            <w:tcBorders>
              <w:top w:val="nil"/>
              <w:left w:val="nil"/>
              <w:bottom w:val="single" w:sz="4" w:space="0" w:color="A6A6A6"/>
              <w:right w:val="single" w:sz="4" w:space="0" w:color="A6A6A6"/>
            </w:tcBorders>
            <w:shd w:val="clear" w:color="auto" w:fill="auto"/>
            <w:hideMark/>
          </w:tcPr>
          <w:p w14:paraId="00B8827A" w14:textId="77777777" w:rsidR="00BD64F9" w:rsidRPr="00BD64F9" w:rsidRDefault="00BD64F9" w:rsidP="00BD64F9">
            <w:pPr>
              <w:rPr>
                <w:rFonts w:ascii="Arial" w:hAnsi="Arial" w:cs="Arial"/>
                <w:sz w:val="16"/>
                <w:szCs w:val="16"/>
              </w:rPr>
            </w:pPr>
            <w:r w:rsidRPr="00BD64F9">
              <w:rPr>
                <w:rFonts w:ascii="Arial" w:hAnsi="Arial" w:cs="Arial"/>
                <w:sz w:val="16"/>
                <w:szCs w:val="16"/>
              </w:rPr>
              <w:t>LG Electronics France</w:t>
            </w:r>
          </w:p>
        </w:tc>
      </w:tr>
      <w:tr w:rsidR="00BD64F9" w:rsidRPr="00BD64F9" w14:paraId="566F4D7E"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52FFE1E1" w14:textId="77777777" w:rsidR="00BD64F9" w:rsidRPr="00BD64F9" w:rsidRDefault="00AA5316" w:rsidP="00BD64F9">
            <w:pPr>
              <w:rPr>
                <w:rFonts w:ascii="Arial" w:hAnsi="Arial" w:cs="Arial"/>
                <w:b/>
                <w:bCs/>
                <w:color w:val="0000FF"/>
                <w:sz w:val="16"/>
                <w:szCs w:val="16"/>
                <w:u w:val="single"/>
              </w:rPr>
            </w:pPr>
            <w:hyperlink r:id="rId62" w:history="1">
              <w:r w:rsidR="00BD64F9" w:rsidRPr="00BD64F9">
                <w:rPr>
                  <w:rFonts w:ascii="Arial" w:hAnsi="Arial" w:cs="Arial"/>
                  <w:b/>
                  <w:bCs/>
                  <w:color w:val="0000FF"/>
                  <w:sz w:val="16"/>
                  <w:szCs w:val="16"/>
                  <w:u w:val="single"/>
                </w:rPr>
                <w:t>R2-2008025</w:t>
              </w:r>
            </w:hyperlink>
          </w:p>
        </w:tc>
        <w:tc>
          <w:tcPr>
            <w:tcW w:w="5900" w:type="dxa"/>
            <w:tcBorders>
              <w:top w:val="nil"/>
              <w:left w:val="nil"/>
              <w:bottom w:val="single" w:sz="4" w:space="0" w:color="A6A6A6"/>
              <w:right w:val="single" w:sz="4" w:space="0" w:color="A6A6A6"/>
            </w:tcBorders>
            <w:shd w:val="clear" w:color="auto" w:fill="auto"/>
            <w:hideMark/>
          </w:tcPr>
          <w:p w14:paraId="3D89601C" w14:textId="77777777" w:rsidR="00BD64F9" w:rsidRPr="00BD64F9" w:rsidRDefault="00BD64F9" w:rsidP="00BD64F9">
            <w:pPr>
              <w:rPr>
                <w:rFonts w:ascii="Arial" w:hAnsi="Arial" w:cs="Arial"/>
                <w:sz w:val="16"/>
                <w:szCs w:val="16"/>
              </w:rPr>
            </w:pPr>
            <w:r w:rsidRPr="00BD64F9">
              <w:rPr>
                <w:rFonts w:ascii="Arial" w:hAnsi="Arial" w:cs="Arial"/>
                <w:sz w:val="16"/>
                <w:szCs w:val="16"/>
              </w:rPr>
              <w:t>Enhancements of Topological Resilience</w:t>
            </w:r>
          </w:p>
        </w:tc>
        <w:tc>
          <w:tcPr>
            <w:tcW w:w="2720" w:type="dxa"/>
            <w:tcBorders>
              <w:top w:val="nil"/>
              <w:left w:val="nil"/>
              <w:bottom w:val="single" w:sz="4" w:space="0" w:color="A6A6A6"/>
              <w:right w:val="single" w:sz="4" w:space="0" w:color="A6A6A6"/>
            </w:tcBorders>
            <w:shd w:val="clear" w:color="auto" w:fill="auto"/>
            <w:hideMark/>
          </w:tcPr>
          <w:p w14:paraId="5A38F72D" w14:textId="77777777" w:rsidR="00BD64F9" w:rsidRPr="00BD64F9" w:rsidRDefault="00BD64F9" w:rsidP="00BD64F9">
            <w:pPr>
              <w:rPr>
                <w:rFonts w:ascii="Arial" w:hAnsi="Arial" w:cs="Arial"/>
                <w:sz w:val="16"/>
                <w:szCs w:val="16"/>
              </w:rPr>
            </w:pPr>
            <w:r w:rsidRPr="00BD64F9">
              <w:rPr>
                <w:rFonts w:ascii="Arial" w:hAnsi="Arial" w:cs="Arial"/>
                <w:sz w:val="16"/>
                <w:szCs w:val="16"/>
              </w:rPr>
              <w:t>LG Electronics</w:t>
            </w:r>
          </w:p>
        </w:tc>
      </w:tr>
      <w:tr w:rsidR="00BD64F9" w:rsidRPr="00BD64F9" w14:paraId="01EF98D9" w14:textId="77777777" w:rsidTr="00BD64F9">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06FCB3F1" w14:textId="77777777" w:rsidR="00BD64F9" w:rsidRPr="00BD64F9" w:rsidRDefault="00AA5316" w:rsidP="00BD64F9">
            <w:pPr>
              <w:rPr>
                <w:rFonts w:ascii="Arial" w:hAnsi="Arial" w:cs="Arial"/>
                <w:b/>
                <w:bCs/>
                <w:color w:val="0000FF"/>
                <w:sz w:val="16"/>
                <w:szCs w:val="16"/>
                <w:u w:val="single"/>
              </w:rPr>
            </w:pPr>
            <w:hyperlink r:id="rId63" w:history="1">
              <w:r w:rsidR="00BD64F9" w:rsidRPr="00BD64F9">
                <w:rPr>
                  <w:rFonts w:ascii="Arial" w:hAnsi="Arial" w:cs="Arial"/>
                  <w:b/>
                  <w:bCs/>
                  <w:color w:val="0000FF"/>
                  <w:sz w:val="16"/>
                  <w:szCs w:val="16"/>
                  <w:u w:val="single"/>
                </w:rPr>
                <w:t>R2-2008026</w:t>
              </w:r>
            </w:hyperlink>
          </w:p>
        </w:tc>
        <w:tc>
          <w:tcPr>
            <w:tcW w:w="5900" w:type="dxa"/>
            <w:tcBorders>
              <w:top w:val="nil"/>
              <w:left w:val="nil"/>
              <w:bottom w:val="single" w:sz="4" w:space="0" w:color="A6A6A6"/>
              <w:right w:val="single" w:sz="4" w:space="0" w:color="A6A6A6"/>
            </w:tcBorders>
            <w:shd w:val="clear" w:color="auto" w:fill="auto"/>
            <w:hideMark/>
          </w:tcPr>
          <w:p w14:paraId="278FDDDF" w14:textId="77777777" w:rsidR="00BD64F9" w:rsidRPr="00BD64F9" w:rsidRDefault="00BD64F9" w:rsidP="00BD64F9">
            <w:pPr>
              <w:rPr>
                <w:rFonts w:ascii="Arial" w:hAnsi="Arial" w:cs="Arial"/>
                <w:sz w:val="16"/>
                <w:szCs w:val="16"/>
              </w:rPr>
            </w:pPr>
            <w:r w:rsidRPr="00BD64F9">
              <w:rPr>
                <w:rFonts w:ascii="Arial" w:hAnsi="Arial" w:cs="Arial"/>
                <w:sz w:val="16"/>
                <w:szCs w:val="16"/>
              </w:rPr>
              <w:t>BH RLF enhancements</w:t>
            </w:r>
          </w:p>
        </w:tc>
        <w:tc>
          <w:tcPr>
            <w:tcW w:w="2720" w:type="dxa"/>
            <w:tcBorders>
              <w:top w:val="nil"/>
              <w:left w:val="nil"/>
              <w:bottom w:val="single" w:sz="4" w:space="0" w:color="A6A6A6"/>
              <w:right w:val="single" w:sz="4" w:space="0" w:color="A6A6A6"/>
            </w:tcBorders>
            <w:shd w:val="clear" w:color="auto" w:fill="auto"/>
            <w:hideMark/>
          </w:tcPr>
          <w:p w14:paraId="553F8C20" w14:textId="77777777" w:rsidR="00BD64F9" w:rsidRPr="00BD64F9" w:rsidRDefault="00BD64F9" w:rsidP="00BD64F9">
            <w:pPr>
              <w:rPr>
                <w:rFonts w:ascii="Arial" w:hAnsi="Arial" w:cs="Arial"/>
                <w:sz w:val="16"/>
                <w:szCs w:val="16"/>
              </w:rPr>
            </w:pPr>
            <w:r w:rsidRPr="00BD64F9">
              <w:rPr>
                <w:rFonts w:ascii="Arial" w:hAnsi="Arial" w:cs="Arial"/>
                <w:sz w:val="16"/>
                <w:szCs w:val="16"/>
              </w:rPr>
              <w:t>LG Electronics</w:t>
            </w:r>
          </w:p>
        </w:tc>
      </w:tr>
    </w:tbl>
    <w:p w14:paraId="0A2DE39F" w14:textId="77777777" w:rsidR="00E40217" w:rsidRDefault="00E40217" w:rsidP="00E40217">
      <w:pPr>
        <w:tabs>
          <w:tab w:val="left" w:pos="567"/>
        </w:tabs>
        <w:snapToGrid w:val="0"/>
        <w:spacing w:before="120"/>
        <w:rPr>
          <w:rFonts w:ascii="Arial" w:hAnsi="Arial" w:cs="Arial"/>
          <w:b/>
          <w:highlight w:val="yellow"/>
          <w:u w:val="single"/>
        </w:rPr>
      </w:pPr>
    </w:p>
    <w:p w14:paraId="220E38C9" w14:textId="77777777" w:rsidR="00E40217" w:rsidRDefault="00E40217" w:rsidP="00E40217">
      <w:pPr>
        <w:tabs>
          <w:tab w:val="left" w:pos="567"/>
        </w:tabs>
        <w:snapToGrid w:val="0"/>
        <w:spacing w:before="120"/>
        <w:rPr>
          <w:rFonts w:ascii="Arial" w:hAnsi="Arial" w:cs="Arial"/>
          <w:b/>
          <w:highlight w:val="yellow"/>
          <w:u w:val="single"/>
        </w:rPr>
      </w:pPr>
    </w:p>
    <w:p w14:paraId="6AD2ACB0" w14:textId="1D82128C" w:rsidR="00E40217" w:rsidRPr="008E07C9" w:rsidRDefault="00E40217" w:rsidP="00E40217">
      <w:pPr>
        <w:tabs>
          <w:tab w:val="left" w:pos="567"/>
        </w:tabs>
        <w:snapToGrid w:val="0"/>
        <w:spacing w:before="120"/>
        <w:rPr>
          <w:rFonts w:ascii="Arial" w:hAnsi="Arial" w:cs="Arial"/>
          <w:b/>
          <w:u w:val="single"/>
        </w:rPr>
      </w:pPr>
      <w:r w:rsidRPr="008E07C9">
        <w:rPr>
          <w:rFonts w:ascii="Arial" w:hAnsi="Arial" w:cs="Arial"/>
          <w:b/>
          <w:highlight w:val="yellow"/>
          <w:u w:val="single"/>
        </w:rPr>
        <w:t>RAN</w:t>
      </w:r>
      <w:r>
        <w:rPr>
          <w:rFonts w:ascii="Arial" w:hAnsi="Arial" w:cs="Arial"/>
          <w:b/>
          <w:highlight w:val="yellow"/>
          <w:u w:val="single"/>
        </w:rPr>
        <w:t>3</w:t>
      </w:r>
      <w:r w:rsidRPr="008E07C9">
        <w:rPr>
          <w:rFonts w:ascii="Arial" w:hAnsi="Arial" w:cs="Arial"/>
          <w:b/>
          <w:highlight w:val="yellow"/>
          <w:u w:val="single"/>
        </w:rPr>
        <w:t xml:space="preserve"> #10</w:t>
      </w:r>
      <w:r>
        <w:rPr>
          <w:rFonts w:ascii="Arial" w:hAnsi="Arial" w:cs="Arial"/>
          <w:b/>
          <w:highlight w:val="yellow"/>
          <w:u w:val="single"/>
        </w:rPr>
        <w:t>9</w:t>
      </w:r>
      <w:r w:rsidRPr="008E07C9">
        <w:rPr>
          <w:rFonts w:ascii="Arial" w:hAnsi="Arial" w:cs="Arial"/>
          <w:b/>
          <w:highlight w:val="yellow"/>
          <w:u w:val="single"/>
        </w:rPr>
        <w:t>-e</w:t>
      </w:r>
    </w:p>
    <w:tbl>
      <w:tblPr>
        <w:tblW w:w="9660" w:type="dxa"/>
        <w:tblLook w:val="04A0" w:firstRow="1" w:lastRow="0" w:firstColumn="1" w:lastColumn="0" w:noHBand="0" w:noVBand="1"/>
      </w:tblPr>
      <w:tblGrid>
        <w:gridCol w:w="1525"/>
        <w:gridCol w:w="5515"/>
        <w:gridCol w:w="2620"/>
      </w:tblGrid>
      <w:tr w:rsidR="00E40217" w:rsidRPr="00E40217" w14:paraId="3B621350" w14:textId="77777777" w:rsidTr="00E40217">
        <w:trPr>
          <w:trHeight w:val="900"/>
        </w:trPr>
        <w:tc>
          <w:tcPr>
            <w:tcW w:w="1525" w:type="dxa"/>
            <w:tcBorders>
              <w:top w:val="single" w:sz="4" w:space="0" w:color="FFFFFF"/>
              <w:left w:val="single" w:sz="4" w:space="0" w:color="FFFFFF"/>
              <w:bottom w:val="single" w:sz="4" w:space="0" w:color="FFFFFF"/>
              <w:right w:val="single" w:sz="4" w:space="0" w:color="FFFFFF"/>
            </w:tcBorders>
            <w:shd w:val="clear" w:color="000000" w:fill="75B91A"/>
            <w:hideMark/>
          </w:tcPr>
          <w:p w14:paraId="4BE96ACF" w14:textId="77777777" w:rsidR="00E40217" w:rsidRPr="00E40217" w:rsidRDefault="00E40217" w:rsidP="00E40217">
            <w:pPr>
              <w:jc w:val="center"/>
              <w:rPr>
                <w:rFonts w:ascii="Arial" w:hAnsi="Arial" w:cs="Arial"/>
                <w:b/>
                <w:bCs/>
                <w:color w:val="FFFFFF"/>
                <w:sz w:val="18"/>
                <w:szCs w:val="18"/>
              </w:rPr>
            </w:pPr>
            <w:r w:rsidRPr="00E40217">
              <w:rPr>
                <w:rFonts w:ascii="Arial" w:hAnsi="Arial" w:cs="Arial"/>
                <w:b/>
                <w:bCs/>
                <w:color w:val="FFFFFF"/>
                <w:sz w:val="18"/>
                <w:szCs w:val="18"/>
              </w:rPr>
              <w:t>TDoc</w:t>
            </w:r>
          </w:p>
        </w:tc>
        <w:tc>
          <w:tcPr>
            <w:tcW w:w="5515" w:type="dxa"/>
            <w:tcBorders>
              <w:top w:val="single" w:sz="4" w:space="0" w:color="FFFFFF"/>
              <w:left w:val="nil"/>
              <w:bottom w:val="single" w:sz="4" w:space="0" w:color="FFFFFF"/>
              <w:right w:val="single" w:sz="4" w:space="0" w:color="FFFFFF"/>
            </w:tcBorders>
            <w:shd w:val="clear" w:color="000000" w:fill="75B91A"/>
            <w:hideMark/>
          </w:tcPr>
          <w:p w14:paraId="54B371F9" w14:textId="77777777" w:rsidR="00E40217" w:rsidRPr="00E40217" w:rsidRDefault="00E40217" w:rsidP="00E40217">
            <w:pPr>
              <w:jc w:val="center"/>
              <w:rPr>
                <w:rFonts w:ascii="Arial" w:hAnsi="Arial" w:cs="Arial"/>
                <w:b/>
                <w:bCs/>
                <w:color w:val="FFFFFF"/>
                <w:sz w:val="18"/>
                <w:szCs w:val="18"/>
              </w:rPr>
            </w:pPr>
            <w:r w:rsidRPr="00E40217">
              <w:rPr>
                <w:rFonts w:ascii="Arial" w:hAnsi="Arial" w:cs="Arial"/>
                <w:b/>
                <w:bCs/>
                <w:color w:val="FFFFFF"/>
                <w:sz w:val="18"/>
                <w:szCs w:val="18"/>
              </w:rPr>
              <w:t>Title</w:t>
            </w:r>
          </w:p>
        </w:tc>
        <w:tc>
          <w:tcPr>
            <w:tcW w:w="2620" w:type="dxa"/>
            <w:tcBorders>
              <w:top w:val="single" w:sz="4" w:space="0" w:color="FFFFFF"/>
              <w:left w:val="nil"/>
              <w:bottom w:val="single" w:sz="4" w:space="0" w:color="FFFFFF"/>
              <w:right w:val="single" w:sz="4" w:space="0" w:color="FFFFFF"/>
            </w:tcBorders>
            <w:shd w:val="clear" w:color="000000" w:fill="75B91A"/>
            <w:hideMark/>
          </w:tcPr>
          <w:p w14:paraId="03284816" w14:textId="77777777" w:rsidR="00E40217" w:rsidRPr="00E40217" w:rsidRDefault="00E40217" w:rsidP="00E40217">
            <w:pPr>
              <w:jc w:val="center"/>
              <w:rPr>
                <w:rFonts w:ascii="Arial" w:hAnsi="Arial" w:cs="Arial"/>
                <w:b/>
                <w:bCs/>
                <w:color w:val="FFFFFF"/>
                <w:sz w:val="18"/>
                <w:szCs w:val="18"/>
              </w:rPr>
            </w:pPr>
            <w:r w:rsidRPr="00E40217">
              <w:rPr>
                <w:rFonts w:ascii="Arial" w:hAnsi="Arial" w:cs="Arial"/>
                <w:b/>
                <w:bCs/>
                <w:color w:val="FFFFFF"/>
                <w:sz w:val="18"/>
                <w:szCs w:val="18"/>
              </w:rPr>
              <w:t>Source</w:t>
            </w:r>
          </w:p>
        </w:tc>
      </w:tr>
      <w:tr w:rsidR="00E40217" w:rsidRPr="00E40217" w14:paraId="4BC67DD7"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C8BBB0F" w14:textId="77777777" w:rsidR="00E40217" w:rsidRPr="00E40217" w:rsidRDefault="00AA5316" w:rsidP="00E40217">
            <w:pPr>
              <w:rPr>
                <w:rFonts w:ascii="Arial" w:hAnsi="Arial" w:cs="Arial"/>
                <w:b/>
                <w:bCs/>
                <w:color w:val="0000FF"/>
                <w:sz w:val="16"/>
                <w:szCs w:val="16"/>
                <w:u w:val="single"/>
              </w:rPr>
            </w:pPr>
            <w:hyperlink r:id="rId64" w:history="1">
              <w:r w:rsidR="00E40217" w:rsidRPr="00E40217">
                <w:rPr>
                  <w:rFonts w:ascii="Arial" w:hAnsi="Arial" w:cs="Arial"/>
                  <w:b/>
                  <w:bCs/>
                  <w:color w:val="0000FF"/>
                  <w:sz w:val="16"/>
                  <w:szCs w:val="16"/>
                  <w:u w:val="single"/>
                </w:rPr>
                <w:t>R3-204660</w:t>
              </w:r>
            </w:hyperlink>
          </w:p>
        </w:tc>
        <w:tc>
          <w:tcPr>
            <w:tcW w:w="5515" w:type="dxa"/>
            <w:tcBorders>
              <w:top w:val="nil"/>
              <w:left w:val="nil"/>
              <w:bottom w:val="single" w:sz="4" w:space="0" w:color="A6A6A6"/>
              <w:right w:val="single" w:sz="4" w:space="0" w:color="A6A6A6"/>
            </w:tcBorders>
            <w:shd w:val="clear" w:color="auto" w:fill="auto"/>
            <w:hideMark/>
          </w:tcPr>
          <w:p w14:paraId="5793F482" w14:textId="77777777" w:rsidR="00E40217" w:rsidRPr="00E40217" w:rsidRDefault="00E40217" w:rsidP="00E40217">
            <w:pPr>
              <w:rPr>
                <w:rFonts w:ascii="Arial" w:hAnsi="Arial" w:cs="Arial"/>
                <w:sz w:val="16"/>
                <w:szCs w:val="16"/>
              </w:rPr>
            </w:pPr>
            <w:r w:rsidRPr="00E40217">
              <w:rPr>
                <w:rFonts w:ascii="Arial" w:hAnsi="Arial" w:cs="Arial"/>
                <w:sz w:val="16"/>
                <w:szCs w:val="16"/>
              </w:rPr>
              <w:t>Considerations on reducing signal overhead during Inter-donor IAB node migration</w:t>
            </w:r>
          </w:p>
        </w:tc>
        <w:tc>
          <w:tcPr>
            <w:tcW w:w="2620" w:type="dxa"/>
            <w:tcBorders>
              <w:top w:val="nil"/>
              <w:left w:val="nil"/>
              <w:bottom w:val="single" w:sz="4" w:space="0" w:color="A6A6A6"/>
              <w:right w:val="single" w:sz="4" w:space="0" w:color="A6A6A6"/>
            </w:tcBorders>
            <w:shd w:val="clear" w:color="auto" w:fill="auto"/>
            <w:hideMark/>
          </w:tcPr>
          <w:p w14:paraId="6217F2B2" w14:textId="77777777" w:rsidR="00E40217" w:rsidRPr="00E40217" w:rsidRDefault="00E40217" w:rsidP="00E40217">
            <w:pPr>
              <w:rPr>
                <w:rFonts w:ascii="Arial" w:hAnsi="Arial" w:cs="Arial"/>
                <w:sz w:val="16"/>
                <w:szCs w:val="16"/>
              </w:rPr>
            </w:pPr>
            <w:r w:rsidRPr="00E40217">
              <w:rPr>
                <w:rFonts w:ascii="Arial" w:hAnsi="Arial" w:cs="Arial"/>
                <w:sz w:val="16"/>
                <w:szCs w:val="16"/>
              </w:rPr>
              <w:t>KDDI Corporation</w:t>
            </w:r>
          </w:p>
        </w:tc>
      </w:tr>
      <w:tr w:rsidR="00E40217" w:rsidRPr="00E40217" w14:paraId="590FCED8"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8D67F85" w14:textId="77777777" w:rsidR="00E40217" w:rsidRPr="00E40217" w:rsidRDefault="00AA5316" w:rsidP="00E40217">
            <w:pPr>
              <w:rPr>
                <w:rFonts w:ascii="Arial" w:hAnsi="Arial" w:cs="Arial"/>
                <w:b/>
                <w:bCs/>
                <w:color w:val="0000FF"/>
                <w:sz w:val="16"/>
                <w:szCs w:val="16"/>
                <w:u w:val="single"/>
              </w:rPr>
            </w:pPr>
            <w:hyperlink r:id="rId65" w:history="1">
              <w:r w:rsidR="00E40217" w:rsidRPr="00E40217">
                <w:rPr>
                  <w:rFonts w:ascii="Arial" w:hAnsi="Arial" w:cs="Arial"/>
                  <w:b/>
                  <w:bCs/>
                  <w:color w:val="0000FF"/>
                  <w:sz w:val="16"/>
                  <w:szCs w:val="16"/>
                  <w:u w:val="single"/>
                </w:rPr>
                <w:t>R3-204698</w:t>
              </w:r>
            </w:hyperlink>
          </w:p>
        </w:tc>
        <w:tc>
          <w:tcPr>
            <w:tcW w:w="5515" w:type="dxa"/>
            <w:tcBorders>
              <w:top w:val="nil"/>
              <w:left w:val="nil"/>
              <w:bottom w:val="single" w:sz="4" w:space="0" w:color="A6A6A6"/>
              <w:right w:val="single" w:sz="4" w:space="0" w:color="A6A6A6"/>
            </w:tcBorders>
            <w:shd w:val="clear" w:color="auto" w:fill="auto"/>
            <w:hideMark/>
          </w:tcPr>
          <w:p w14:paraId="77E6BFB2" w14:textId="77777777" w:rsidR="00E40217" w:rsidRPr="00E40217" w:rsidRDefault="00E40217" w:rsidP="00E40217">
            <w:pPr>
              <w:rPr>
                <w:rFonts w:ascii="Arial" w:hAnsi="Arial" w:cs="Arial"/>
                <w:sz w:val="16"/>
                <w:szCs w:val="16"/>
              </w:rPr>
            </w:pPr>
            <w:r w:rsidRPr="00E40217">
              <w:rPr>
                <w:rFonts w:ascii="Arial" w:hAnsi="Arial" w:cs="Arial"/>
                <w:sz w:val="16"/>
                <w:szCs w:val="16"/>
              </w:rPr>
              <w:t>Considerations on differentiation inter-donor/intra-donor migration</w:t>
            </w:r>
          </w:p>
        </w:tc>
        <w:tc>
          <w:tcPr>
            <w:tcW w:w="2620" w:type="dxa"/>
            <w:tcBorders>
              <w:top w:val="nil"/>
              <w:left w:val="nil"/>
              <w:bottom w:val="single" w:sz="4" w:space="0" w:color="A6A6A6"/>
              <w:right w:val="single" w:sz="4" w:space="0" w:color="A6A6A6"/>
            </w:tcBorders>
            <w:shd w:val="clear" w:color="auto" w:fill="auto"/>
            <w:hideMark/>
          </w:tcPr>
          <w:p w14:paraId="6A54FA36" w14:textId="77777777" w:rsidR="00E40217" w:rsidRPr="00E40217" w:rsidRDefault="00E40217" w:rsidP="00E40217">
            <w:pPr>
              <w:rPr>
                <w:rFonts w:ascii="Arial" w:hAnsi="Arial" w:cs="Arial"/>
                <w:sz w:val="16"/>
                <w:szCs w:val="16"/>
              </w:rPr>
            </w:pPr>
            <w:r w:rsidRPr="00E40217">
              <w:rPr>
                <w:rFonts w:ascii="Arial" w:hAnsi="Arial" w:cs="Arial"/>
                <w:sz w:val="16"/>
                <w:szCs w:val="16"/>
              </w:rPr>
              <w:t>KDDI Corporation</w:t>
            </w:r>
          </w:p>
        </w:tc>
      </w:tr>
      <w:tr w:rsidR="00E40217" w:rsidRPr="00E40217" w14:paraId="3E76D44E"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E7F1D85" w14:textId="77777777" w:rsidR="00E40217" w:rsidRPr="00E40217" w:rsidRDefault="00AA5316" w:rsidP="00E40217">
            <w:pPr>
              <w:rPr>
                <w:rFonts w:ascii="Arial" w:hAnsi="Arial" w:cs="Arial"/>
                <w:b/>
                <w:bCs/>
                <w:color w:val="0000FF"/>
                <w:sz w:val="16"/>
                <w:szCs w:val="16"/>
                <w:u w:val="single"/>
              </w:rPr>
            </w:pPr>
            <w:hyperlink r:id="rId66" w:history="1">
              <w:r w:rsidR="00E40217" w:rsidRPr="00E40217">
                <w:rPr>
                  <w:rFonts w:ascii="Arial" w:hAnsi="Arial" w:cs="Arial"/>
                  <w:b/>
                  <w:bCs/>
                  <w:color w:val="0000FF"/>
                  <w:sz w:val="16"/>
                  <w:szCs w:val="16"/>
                  <w:u w:val="single"/>
                </w:rPr>
                <w:t>R3-204732</w:t>
              </w:r>
            </w:hyperlink>
          </w:p>
        </w:tc>
        <w:tc>
          <w:tcPr>
            <w:tcW w:w="5515" w:type="dxa"/>
            <w:tcBorders>
              <w:top w:val="nil"/>
              <w:left w:val="nil"/>
              <w:bottom w:val="single" w:sz="4" w:space="0" w:color="A6A6A6"/>
              <w:right w:val="single" w:sz="4" w:space="0" w:color="A6A6A6"/>
            </w:tcBorders>
            <w:shd w:val="clear" w:color="auto" w:fill="auto"/>
            <w:hideMark/>
          </w:tcPr>
          <w:p w14:paraId="7D9C441D"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inter IAB donor-CU topology adaptation</w:t>
            </w:r>
          </w:p>
        </w:tc>
        <w:tc>
          <w:tcPr>
            <w:tcW w:w="2620" w:type="dxa"/>
            <w:tcBorders>
              <w:top w:val="nil"/>
              <w:left w:val="nil"/>
              <w:bottom w:val="single" w:sz="4" w:space="0" w:color="A6A6A6"/>
              <w:right w:val="single" w:sz="4" w:space="0" w:color="A6A6A6"/>
            </w:tcBorders>
            <w:shd w:val="clear" w:color="auto" w:fill="auto"/>
            <w:hideMark/>
          </w:tcPr>
          <w:p w14:paraId="6EEE13B4" w14:textId="77777777" w:rsidR="00E40217" w:rsidRPr="00E40217" w:rsidRDefault="00E40217" w:rsidP="00E40217">
            <w:pPr>
              <w:rPr>
                <w:rFonts w:ascii="Arial" w:hAnsi="Arial" w:cs="Arial"/>
                <w:sz w:val="16"/>
                <w:szCs w:val="16"/>
              </w:rPr>
            </w:pPr>
            <w:r w:rsidRPr="00E40217">
              <w:rPr>
                <w:rFonts w:ascii="Arial" w:hAnsi="Arial" w:cs="Arial"/>
                <w:sz w:val="16"/>
                <w:szCs w:val="16"/>
              </w:rPr>
              <w:t>CATT</w:t>
            </w:r>
          </w:p>
        </w:tc>
      </w:tr>
      <w:tr w:rsidR="00E40217" w:rsidRPr="00E40217" w14:paraId="5706EA38"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6FBB8E2C" w14:textId="77777777" w:rsidR="00E40217" w:rsidRPr="00E40217" w:rsidRDefault="00AA5316" w:rsidP="00E40217">
            <w:pPr>
              <w:rPr>
                <w:rFonts w:ascii="Arial" w:hAnsi="Arial" w:cs="Arial"/>
                <w:b/>
                <w:bCs/>
                <w:color w:val="0000FF"/>
                <w:sz w:val="16"/>
                <w:szCs w:val="16"/>
                <w:u w:val="single"/>
              </w:rPr>
            </w:pPr>
            <w:hyperlink r:id="rId67" w:history="1">
              <w:r w:rsidR="00E40217" w:rsidRPr="00E40217">
                <w:rPr>
                  <w:rFonts w:ascii="Arial" w:hAnsi="Arial" w:cs="Arial"/>
                  <w:b/>
                  <w:bCs/>
                  <w:color w:val="0000FF"/>
                  <w:sz w:val="16"/>
                  <w:szCs w:val="16"/>
                  <w:u w:val="single"/>
                </w:rPr>
                <w:t>R3-204733</w:t>
              </w:r>
            </w:hyperlink>
          </w:p>
        </w:tc>
        <w:tc>
          <w:tcPr>
            <w:tcW w:w="5515" w:type="dxa"/>
            <w:tcBorders>
              <w:top w:val="nil"/>
              <w:left w:val="nil"/>
              <w:bottom w:val="single" w:sz="4" w:space="0" w:color="A6A6A6"/>
              <w:right w:val="single" w:sz="4" w:space="0" w:color="A6A6A6"/>
            </w:tcBorders>
            <w:shd w:val="clear" w:color="auto" w:fill="auto"/>
            <w:hideMark/>
          </w:tcPr>
          <w:p w14:paraId="094A2606"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group handover in inter IAB donor</w:t>
            </w:r>
          </w:p>
        </w:tc>
        <w:tc>
          <w:tcPr>
            <w:tcW w:w="2620" w:type="dxa"/>
            <w:tcBorders>
              <w:top w:val="nil"/>
              <w:left w:val="nil"/>
              <w:bottom w:val="single" w:sz="4" w:space="0" w:color="A6A6A6"/>
              <w:right w:val="single" w:sz="4" w:space="0" w:color="A6A6A6"/>
            </w:tcBorders>
            <w:shd w:val="clear" w:color="auto" w:fill="auto"/>
            <w:hideMark/>
          </w:tcPr>
          <w:p w14:paraId="7CA1675A" w14:textId="77777777" w:rsidR="00E40217" w:rsidRPr="00E40217" w:rsidRDefault="00E40217" w:rsidP="00E40217">
            <w:pPr>
              <w:rPr>
                <w:rFonts w:ascii="Arial" w:hAnsi="Arial" w:cs="Arial"/>
                <w:sz w:val="16"/>
                <w:szCs w:val="16"/>
              </w:rPr>
            </w:pPr>
            <w:r w:rsidRPr="00E40217">
              <w:rPr>
                <w:rFonts w:ascii="Arial" w:hAnsi="Arial" w:cs="Arial"/>
                <w:sz w:val="16"/>
                <w:szCs w:val="16"/>
              </w:rPr>
              <w:t>CATT</w:t>
            </w:r>
          </w:p>
        </w:tc>
      </w:tr>
      <w:tr w:rsidR="00E40217" w:rsidRPr="00E40217" w14:paraId="4817E051"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F54505E" w14:textId="77777777" w:rsidR="00E40217" w:rsidRPr="00E40217" w:rsidRDefault="00AA5316" w:rsidP="00E40217">
            <w:pPr>
              <w:rPr>
                <w:rFonts w:ascii="Arial" w:hAnsi="Arial" w:cs="Arial"/>
                <w:b/>
                <w:bCs/>
                <w:color w:val="0000FF"/>
                <w:sz w:val="16"/>
                <w:szCs w:val="16"/>
                <w:u w:val="single"/>
              </w:rPr>
            </w:pPr>
            <w:hyperlink r:id="rId68" w:history="1">
              <w:r w:rsidR="00E40217" w:rsidRPr="00E40217">
                <w:rPr>
                  <w:rFonts w:ascii="Arial" w:hAnsi="Arial" w:cs="Arial"/>
                  <w:b/>
                  <w:bCs/>
                  <w:color w:val="0000FF"/>
                  <w:sz w:val="16"/>
                  <w:szCs w:val="16"/>
                  <w:u w:val="single"/>
                </w:rPr>
                <w:t>R3-204734</w:t>
              </w:r>
            </w:hyperlink>
          </w:p>
        </w:tc>
        <w:tc>
          <w:tcPr>
            <w:tcW w:w="5515" w:type="dxa"/>
            <w:tcBorders>
              <w:top w:val="nil"/>
              <w:left w:val="nil"/>
              <w:bottom w:val="single" w:sz="4" w:space="0" w:color="A6A6A6"/>
              <w:right w:val="single" w:sz="4" w:space="0" w:color="A6A6A6"/>
            </w:tcBorders>
            <w:shd w:val="clear" w:color="auto" w:fill="auto"/>
            <w:hideMark/>
          </w:tcPr>
          <w:p w14:paraId="209C00D0"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reducing the service interruption for IAB</w:t>
            </w:r>
          </w:p>
        </w:tc>
        <w:tc>
          <w:tcPr>
            <w:tcW w:w="2620" w:type="dxa"/>
            <w:tcBorders>
              <w:top w:val="nil"/>
              <w:left w:val="nil"/>
              <w:bottom w:val="single" w:sz="4" w:space="0" w:color="A6A6A6"/>
              <w:right w:val="single" w:sz="4" w:space="0" w:color="A6A6A6"/>
            </w:tcBorders>
            <w:shd w:val="clear" w:color="auto" w:fill="auto"/>
            <w:hideMark/>
          </w:tcPr>
          <w:p w14:paraId="1BD7FD29" w14:textId="77777777" w:rsidR="00E40217" w:rsidRPr="00E40217" w:rsidRDefault="00E40217" w:rsidP="00E40217">
            <w:pPr>
              <w:rPr>
                <w:rFonts w:ascii="Arial" w:hAnsi="Arial" w:cs="Arial"/>
                <w:sz w:val="16"/>
                <w:szCs w:val="16"/>
              </w:rPr>
            </w:pPr>
            <w:r w:rsidRPr="00E40217">
              <w:rPr>
                <w:rFonts w:ascii="Arial" w:hAnsi="Arial" w:cs="Arial"/>
                <w:sz w:val="16"/>
                <w:szCs w:val="16"/>
              </w:rPr>
              <w:t>CATT</w:t>
            </w:r>
          </w:p>
        </w:tc>
      </w:tr>
      <w:tr w:rsidR="00E40217" w:rsidRPr="00E40217" w14:paraId="7F61D9A7"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70555C5" w14:textId="77777777" w:rsidR="00E40217" w:rsidRPr="00E40217" w:rsidRDefault="00AA5316" w:rsidP="00E40217">
            <w:pPr>
              <w:rPr>
                <w:rFonts w:ascii="Arial" w:hAnsi="Arial" w:cs="Arial"/>
                <w:b/>
                <w:bCs/>
                <w:color w:val="0000FF"/>
                <w:sz w:val="16"/>
                <w:szCs w:val="16"/>
                <w:u w:val="single"/>
              </w:rPr>
            </w:pPr>
            <w:hyperlink r:id="rId69" w:history="1">
              <w:r w:rsidR="00E40217" w:rsidRPr="00E40217">
                <w:rPr>
                  <w:rFonts w:ascii="Arial" w:hAnsi="Arial" w:cs="Arial"/>
                  <w:b/>
                  <w:bCs/>
                  <w:color w:val="0000FF"/>
                  <w:sz w:val="16"/>
                  <w:szCs w:val="16"/>
                  <w:u w:val="single"/>
                </w:rPr>
                <w:t>R3-204735</w:t>
              </w:r>
            </w:hyperlink>
          </w:p>
        </w:tc>
        <w:tc>
          <w:tcPr>
            <w:tcW w:w="5515" w:type="dxa"/>
            <w:tcBorders>
              <w:top w:val="nil"/>
              <w:left w:val="nil"/>
              <w:bottom w:val="single" w:sz="4" w:space="0" w:color="A6A6A6"/>
              <w:right w:val="single" w:sz="4" w:space="0" w:color="A6A6A6"/>
            </w:tcBorders>
            <w:shd w:val="clear" w:color="auto" w:fill="auto"/>
            <w:hideMark/>
          </w:tcPr>
          <w:p w14:paraId="02B85850" w14:textId="77777777" w:rsidR="00E40217" w:rsidRPr="00E40217" w:rsidRDefault="00E40217" w:rsidP="00E40217">
            <w:pPr>
              <w:rPr>
                <w:rFonts w:ascii="Arial" w:hAnsi="Arial" w:cs="Arial"/>
                <w:sz w:val="16"/>
                <w:szCs w:val="16"/>
              </w:rPr>
            </w:pPr>
            <w:r w:rsidRPr="00E40217">
              <w:rPr>
                <w:rFonts w:ascii="Arial" w:hAnsi="Arial" w:cs="Arial"/>
                <w:sz w:val="16"/>
                <w:szCs w:val="16"/>
              </w:rPr>
              <w:t>Consideration on Multi-Hop Performance: QoS, Latency, Fairness</w:t>
            </w:r>
          </w:p>
        </w:tc>
        <w:tc>
          <w:tcPr>
            <w:tcW w:w="2620" w:type="dxa"/>
            <w:tcBorders>
              <w:top w:val="nil"/>
              <w:left w:val="nil"/>
              <w:bottom w:val="single" w:sz="4" w:space="0" w:color="A6A6A6"/>
              <w:right w:val="single" w:sz="4" w:space="0" w:color="A6A6A6"/>
            </w:tcBorders>
            <w:shd w:val="clear" w:color="auto" w:fill="auto"/>
            <w:hideMark/>
          </w:tcPr>
          <w:p w14:paraId="75209E32" w14:textId="77777777" w:rsidR="00E40217" w:rsidRPr="00E40217" w:rsidRDefault="00E40217" w:rsidP="00E40217">
            <w:pPr>
              <w:rPr>
                <w:rFonts w:ascii="Arial" w:hAnsi="Arial" w:cs="Arial"/>
                <w:sz w:val="16"/>
                <w:szCs w:val="16"/>
              </w:rPr>
            </w:pPr>
            <w:r w:rsidRPr="00E40217">
              <w:rPr>
                <w:rFonts w:ascii="Arial" w:hAnsi="Arial" w:cs="Arial"/>
                <w:sz w:val="16"/>
                <w:szCs w:val="16"/>
              </w:rPr>
              <w:t>CATT</w:t>
            </w:r>
          </w:p>
        </w:tc>
      </w:tr>
      <w:tr w:rsidR="00E40217" w:rsidRPr="00E40217" w14:paraId="3F202C04"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67E7C564" w14:textId="77777777" w:rsidR="00E40217" w:rsidRPr="00E40217" w:rsidRDefault="00AA5316" w:rsidP="00E40217">
            <w:pPr>
              <w:rPr>
                <w:rFonts w:ascii="Arial" w:hAnsi="Arial" w:cs="Arial"/>
                <w:b/>
                <w:bCs/>
                <w:color w:val="0000FF"/>
                <w:sz w:val="16"/>
                <w:szCs w:val="16"/>
                <w:u w:val="single"/>
              </w:rPr>
            </w:pPr>
            <w:hyperlink r:id="rId70" w:history="1">
              <w:r w:rsidR="00E40217" w:rsidRPr="00E40217">
                <w:rPr>
                  <w:rFonts w:ascii="Arial" w:hAnsi="Arial" w:cs="Arial"/>
                  <w:b/>
                  <w:bCs/>
                  <w:color w:val="0000FF"/>
                  <w:sz w:val="16"/>
                  <w:szCs w:val="16"/>
                  <w:u w:val="single"/>
                </w:rPr>
                <w:t>R3-204745</w:t>
              </w:r>
            </w:hyperlink>
          </w:p>
        </w:tc>
        <w:tc>
          <w:tcPr>
            <w:tcW w:w="5515" w:type="dxa"/>
            <w:tcBorders>
              <w:top w:val="nil"/>
              <w:left w:val="nil"/>
              <w:bottom w:val="single" w:sz="4" w:space="0" w:color="A6A6A6"/>
              <w:right w:val="single" w:sz="4" w:space="0" w:color="A6A6A6"/>
            </w:tcBorders>
            <w:shd w:val="clear" w:color="auto" w:fill="auto"/>
            <w:hideMark/>
          </w:tcPr>
          <w:p w14:paraId="418C728E" w14:textId="77777777" w:rsidR="00E40217" w:rsidRPr="00E40217" w:rsidRDefault="00E40217" w:rsidP="00E40217">
            <w:pPr>
              <w:rPr>
                <w:rFonts w:ascii="Arial" w:hAnsi="Arial" w:cs="Arial"/>
                <w:sz w:val="16"/>
                <w:szCs w:val="16"/>
              </w:rPr>
            </w:pPr>
            <w:r w:rsidRPr="00E40217">
              <w:rPr>
                <w:rFonts w:ascii="Arial" w:hAnsi="Arial" w:cs="Arial"/>
                <w:sz w:val="16"/>
                <w:szCs w:val="16"/>
              </w:rPr>
              <w:t>Inter-CU topology adaptation procedure</w:t>
            </w:r>
          </w:p>
        </w:tc>
        <w:tc>
          <w:tcPr>
            <w:tcW w:w="2620" w:type="dxa"/>
            <w:tcBorders>
              <w:top w:val="nil"/>
              <w:left w:val="nil"/>
              <w:bottom w:val="single" w:sz="4" w:space="0" w:color="A6A6A6"/>
              <w:right w:val="single" w:sz="4" w:space="0" w:color="A6A6A6"/>
            </w:tcBorders>
            <w:shd w:val="clear" w:color="auto" w:fill="auto"/>
            <w:hideMark/>
          </w:tcPr>
          <w:p w14:paraId="44139AA3" w14:textId="77777777" w:rsidR="00E40217" w:rsidRPr="00E40217" w:rsidRDefault="00E40217" w:rsidP="00E40217">
            <w:pPr>
              <w:rPr>
                <w:rFonts w:ascii="Arial" w:hAnsi="Arial" w:cs="Arial"/>
                <w:sz w:val="16"/>
                <w:szCs w:val="16"/>
              </w:rPr>
            </w:pPr>
            <w:r w:rsidRPr="00E40217">
              <w:rPr>
                <w:rFonts w:ascii="Arial" w:hAnsi="Arial" w:cs="Arial"/>
                <w:sz w:val="16"/>
                <w:szCs w:val="16"/>
              </w:rPr>
              <w:t>Intel Corporation</w:t>
            </w:r>
          </w:p>
        </w:tc>
      </w:tr>
      <w:tr w:rsidR="00E40217" w:rsidRPr="00E40217" w14:paraId="180522ED"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50457643" w14:textId="77777777" w:rsidR="00E40217" w:rsidRPr="00E40217" w:rsidRDefault="00AA5316" w:rsidP="00E40217">
            <w:pPr>
              <w:rPr>
                <w:rFonts w:ascii="Arial" w:hAnsi="Arial" w:cs="Arial"/>
                <w:b/>
                <w:bCs/>
                <w:color w:val="0000FF"/>
                <w:sz w:val="16"/>
                <w:szCs w:val="16"/>
                <w:u w:val="single"/>
              </w:rPr>
            </w:pPr>
            <w:hyperlink r:id="rId71" w:history="1">
              <w:r w:rsidR="00E40217" w:rsidRPr="00E40217">
                <w:rPr>
                  <w:rFonts w:ascii="Arial" w:hAnsi="Arial" w:cs="Arial"/>
                  <w:b/>
                  <w:bCs/>
                  <w:color w:val="0000FF"/>
                  <w:sz w:val="16"/>
                  <w:szCs w:val="16"/>
                  <w:u w:val="single"/>
                </w:rPr>
                <w:t>R3-204746</w:t>
              </w:r>
            </w:hyperlink>
          </w:p>
        </w:tc>
        <w:tc>
          <w:tcPr>
            <w:tcW w:w="5515" w:type="dxa"/>
            <w:tcBorders>
              <w:top w:val="nil"/>
              <w:left w:val="nil"/>
              <w:bottom w:val="single" w:sz="4" w:space="0" w:color="A6A6A6"/>
              <w:right w:val="single" w:sz="4" w:space="0" w:color="A6A6A6"/>
            </w:tcBorders>
            <w:shd w:val="clear" w:color="auto" w:fill="auto"/>
            <w:hideMark/>
          </w:tcPr>
          <w:p w14:paraId="13D6B5E5" w14:textId="77777777" w:rsidR="00E40217" w:rsidRPr="00E40217" w:rsidRDefault="00E40217" w:rsidP="00E40217">
            <w:pPr>
              <w:rPr>
                <w:rFonts w:ascii="Arial" w:hAnsi="Arial" w:cs="Arial"/>
                <w:sz w:val="16"/>
                <w:szCs w:val="16"/>
              </w:rPr>
            </w:pPr>
            <w:r w:rsidRPr="00E40217">
              <w:rPr>
                <w:rFonts w:ascii="Arial" w:hAnsi="Arial" w:cs="Arial"/>
                <w:sz w:val="16"/>
                <w:szCs w:val="16"/>
              </w:rPr>
              <w:t>Multi-route support in IAB</w:t>
            </w:r>
          </w:p>
        </w:tc>
        <w:tc>
          <w:tcPr>
            <w:tcW w:w="2620" w:type="dxa"/>
            <w:tcBorders>
              <w:top w:val="nil"/>
              <w:left w:val="nil"/>
              <w:bottom w:val="single" w:sz="4" w:space="0" w:color="A6A6A6"/>
              <w:right w:val="single" w:sz="4" w:space="0" w:color="A6A6A6"/>
            </w:tcBorders>
            <w:shd w:val="clear" w:color="auto" w:fill="auto"/>
            <w:hideMark/>
          </w:tcPr>
          <w:p w14:paraId="2F0CC598" w14:textId="77777777" w:rsidR="00E40217" w:rsidRPr="00E40217" w:rsidRDefault="00E40217" w:rsidP="00E40217">
            <w:pPr>
              <w:rPr>
                <w:rFonts w:ascii="Arial" w:hAnsi="Arial" w:cs="Arial"/>
                <w:sz w:val="16"/>
                <w:szCs w:val="16"/>
              </w:rPr>
            </w:pPr>
            <w:r w:rsidRPr="00E40217">
              <w:rPr>
                <w:rFonts w:ascii="Arial" w:hAnsi="Arial" w:cs="Arial"/>
                <w:sz w:val="16"/>
                <w:szCs w:val="16"/>
              </w:rPr>
              <w:t>Intel Corporation</w:t>
            </w:r>
          </w:p>
        </w:tc>
      </w:tr>
      <w:tr w:rsidR="00E40217" w:rsidRPr="00E40217" w14:paraId="4A2C4568"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1819953F" w14:textId="77777777" w:rsidR="00E40217" w:rsidRPr="00E40217" w:rsidRDefault="00AA5316" w:rsidP="00E40217">
            <w:pPr>
              <w:rPr>
                <w:rFonts w:ascii="Arial" w:hAnsi="Arial" w:cs="Arial"/>
                <w:b/>
                <w:bCs/>
                <w:color w:val="0000FF"/>
                <w:sz w:val="16"/>
                <w:szCs w:val="16"/>
                <w:u w:val="single"/>
              </w:rPr>
            </w:pPr>
            <w:hyperlink r:id="rId72" w:history="1">
              <w:r w:rsidR="00E40217" w:rsidRPr="00E40217">
                <w:rPr>
                  <w:rFonts w:ascii="Arial" w:hAnsi="Arial" w:cs="Arial"/>
                  <w:b/>
                  <w:bCs/>
                  <w:color w:val="0000FF"/>
                  <w:sz w:val="16"/>
                  <w:szCs w:val="16"/>
                  <w:u w:val="single"/>
                </w:rPr>
                <w:t>R3-204747</w:t>
              </w:r>
            </w:hyperlink>
          </w:p>
        </w:tc>
        <w:tc>
          <w:tcPr>
            <w:tcW w:w="5515" w:type="dxa"/>
            <w:tcBorders>
              <w:top w:val="nil"/>
              <w:left w:val="nil"/>
              <w:bottom w:val="single" w:sz="4" w:space="0" w:color="A6A6A6"/>
              <w:right w:val="single" w:sz="4" w:space="0" w:color="A6A6A6"/>
            </w:tcBorders>
            <w:shd w:val="clear" w:color="auto" w:fill="auto"/>
            <w:hideMark/>
          </w:tcPr>
          <w:p w14:paraId="287F5FBD" w14:textId="77777777" w:rsidR="00E40217" w:rsidRPr="00E40217" w:rsidRDefault="00E40217" w:rsidP="00E40217">
            <w:pPr>
              <w:rPr>
                <w:rFonts w:ascii="Arial" w:hAnsi="Arial" w:cs="Arial"/>
                <w:sz w:val="16"/>
                <w:szCs w:val="16"/>
              </w:rPr>
            </w:pPr>
            <w:r w:rsidRPr="00E40217">
              <w:rPr>
                <w:rFonts w:ascii="Arial" w:hAnsi="Arial" w:cs="Arial"/>
                <w:sz w:val="16"/>
                <w:szCs w:val="16"/>
              </w:rPr>
              <w:t>Enhancement to IAB DL Flow Control</w:t>
            </w:r>
          </w:p>
        </w:tc>
        <w:tc>
          <w:tcPr>
            <w:tcW w:w="2620" w:type="dxa"/>
            <w:tcBorders>
              <w:top w:val="nil"/>
              <w:left w:val="nil"/>
              <w:bottom w:val="single" w:sz="4" w:space="0" w:color="A6A6A6"/>
              <w:right w:val="single" w:sz="4" w:space="0" w:color="A6A6A6"/>
            </w:tcBorders>
            <w:shd w:val="clear" w:color="auto" w:fill="auto"/>
            <w:hideMark/>
          </w:tcPr>
          <w:p w14:paraId="3988A4EF" w14:textId="77777777" w:rsidR="00E40217" w:rsidRPr="00E40217" w:rsidRDefault="00E40217" w:rsidP="00E40217">
            <w:pPr>
              <w:rPr>
                <w:rFonts w:ascii="Arial" w:hAnsi="Arial" w:cs="Arial"/>
                <w:sz w:val="16"/>
                <w:szCs w:val="16"/>
              </w:rPr>
            </w:pPr>
            <w:r w:rsidRPr="00E40217">
              <w:rPr>
                <w:rFonts w:ascii="Arial" w:hAnsi="Arial" w:cs="Arial"/>
                <w:sz w:val="16"/>
                <w:szCs w:val="16"/>
              </w:rPr>
              <w:t>Intel Corporation</w:t>
            </w:r>
          </w:p>
        </w:tc>
      </w:tr>
      <w:tr w:rsidR="00E40217" w:rsidRPr="00E40217" w14:paraId="6A7594B2" w14:textId="77777777" w:rsidTr="00E40217">
        <w:trPr>
          <w:trHeight w:val="675"/>
        </w:trPr>
        <w:tc>
          <w:tcPr>
            <w:tcW w:w="1525" w:type="dxa"/>
            <w:tcBorders>
              <w:top w:val="nil"/>
              <w:left w:val="single" w:sz="4" w:space="0" w:color="A6A6A6"/>
              <w:bottom w:val="single" w:sz="4" w:space="0" w:color="A6A6A6"/>
              <w:right w:val="single" w:sz="4" w:space="0" w:color="A6A6A6"/>
            </w:tcBorders>
            <w:shd w:val="clear" w:color="auto" w:fill="auto"/>
            <w:hideMark/>
          </w:tcPr>
          <w:p w14:paraId="1F6F85CB" w14:textId="77777777" w:rsidR="00E40217" w:rsidRPr="00E40217" w:rsidRDefault="00AA5316" w:rsidP="00E40217">
            <w:pPr>
              <w:rPr>
                <w:rFonts w:ascii="Arial" w:hAnsi="Arial" w:cs="Arial"/>
                <w:b/>
                <w:bCs/>
                <w:color w:val="0000FF"/>
                <w:sz w:val="16"/>
                <w:szCs w:val="16"/>
                <w:u w:val="single"/>
              </w:rPr>
            </w:pPr>
            <w:hyperlink r:id="rId73" w:history="1">
              <w:r w:rsidR="00E40217" w:rsidRPr="00E40217">
                <w:rPr>
                  <w:rFonts w:ascii="Arial" w:hAnsi="Arial" w:cs="Arial"/>
                  <w:b/>
                  <w:bCs/>
                  <w:color w:val="0000FF"/>
                  <w:sz w:val="16"/>
                  <w:szCs w:val="16"/>
                  <w:u w:val="single"/>
                </w:rPr>
                <w:t>R3-204794</w:t>
              </w:r>
            </w:hyperlink>
          </w:p>
        </w:tc>
        <w:tc>
          <w:tcPr>
            <w:tcW w:w="5515" w:type="dxa"/>
            <w:tcBorders>
              <w:top w:val="nil"/>
              <w:left w:val="nil"/>
              <w:bottom w:val="single" w:sz="4" w:space="0" w:color="A6A6A6"/>
              <w:right w:val="single" w:sz="4" w:space="0" w:color="A6A6A6"/>
            </w:tcBorders>
            <w:shd w:val="clear" w:color="auto" w:fill="auto"/>
            <w:hideMark/>
          </w:tcPr>
          <w:p w14:paraId="146C7C83" w14:textId="77777777" w:rsidR="00E40217" w:rsidRPr="00E40217" w:rsidRDefault="00E40217" w:rsidP="00E40217">
            <w:pPr>
              <w:rPr>
                <w:rFonts w:ascii="Arial" w:hAnsi="Arial" w:cs="Arial"/>
                <w:sz w:val="16"/>
                <w:szCs w:val="16"/>
              </w:rPr>
            </w:pPr>
            <w:r w:rsidRPr="00E40217">
              <w:rPr>
                <w:rFonts w:ascii="Arial" w:hAnsi="Arial" w:cs="Arial"/>
                <w:sz w:val="16"/>
                <w:szCs w:val="16"/>
              </w:rPr>
              <w:t>Work plan for Rel-17 IAB</w:t>
            </w:r>
          </w:p>
        </w:tc>
        <w:tc>
          <w:tcPr>
            <w:tcW w:w="2620" w:type="dxa"/>
            <w:tcBorders>
              <w:top w:val="nil"/>
              <w:left w:val="nil"/>
              <w:bottom w:val="single" w:sz="4" w:space="0" w:color="A6A6A6"/>
              <w:right w:val="single" w:sz="4" w:space="0" w:color="A6A6A6"/>
            </w:tcBorders>
            <w:shd w:val="clear" w:color="auto" w:fill="auto"/>
            <w:hideMark/>
          </w:tcPr>
          <w:p w14:paraId="20F1772C" w14:textId="77777777" w:rsidR="00E40217" w:rsidRPr="00E40217" w:rsidRDefault="00E40217" w:rsidP="00E40217">
            <w:pPr>
              <w:rPr>
                <w:rFonts w:ascii="Arial" w:hAnsi="Arial" w:cs="Arial"/>
                <w:sz w:val="16"/>
                <w:szCs w:val="16"/>
              </w:rPr>
            </w:pPr>
            <w:r w:rsidRPr="00E40217">
              <w:rPr>
                <w:rFonts w:ascii="Arial" w:hAnsi="Arial" w:cs="Arial"/>
                <w:sz w:val="16"/>
                <w:szCs w:val="16"/>
              </w:rPr>
              <w:t>Qualcomm Incorporated (WI Rapporteur)</w:t>
            </w:r>
          </w:p>
        </w:tc>
      </w:tr>
      <w:tr w:rsidR="00E40217" w:rsidRPr="00E40217" w14:paraId="58806724"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BD655F8" w14:textId="77777777" w:rsidR="00E40217" w:rsidRPr="00E40217" w:rsidRDefault="00AA5316" w:rsidP="00E40217">
            <w:pPr>
              <w:rPr>
                <w:rFonts w:ascii="Arial" w:hAnsi="Arial" w:cs="Arial"/>
                <w:b/>
                <w:bCs/>
                <w:color w:val="0000FF"/>
                <w:sz w:val="16"/>
                <w:szCs w:val="16"/>
                <w:u w:val="single"/>
              </w:rPr>
            </w:pPr>
            <w:hyperlink r:id="rId74" w:history="1">
              <w:r w:rsidR="00E40217" w:rsidRPr="00E40217">
                <w:rPr>
                  <w:rFonts w:ascii="Arial" w:hAnsi="Arial" w:cs="Arial"/>
                  <w:b/>
                  <w:bCs/>
                  <w:color w:val="0000FF"/>
                  <w:sz w:val="16"/>
                  <w:szCs w:val="16"/>
                  <w:u w:val="single"/>
                </w:rPr>
                <w:t>R3-204795</w:t>
              </w:r>
            </w:hyperlink>
          </w:p>
        </w:tc>
        <w:tc>
          <w:tcPr>
            <w:tcW w:w="5515" w:type="dxa"/>
            <w:tcBorders>
              <w:top w:val="nil"/>
              <w:left w:val="nil"/>
              <w:bottom w:val="single" w:sz="4" w:space="0" w:color="A6A6A6"/>
              <w:right w:val="single" w:sz="4" w:space="0" w:color="A6A6A6"/>
            </w:tcBorders>
            <w:shd w:val="clear" w:color="auto" w:fill="auto"/>
            <w:hideMark/>
          </w:tcPr>
          <w:p w14:paraId="28ACD4C0" w14:textId="77777777" w:rsidR="00E40217" w:rsidRPr="00E40217" w:rsidRDefault="00E40217" w:rsidP="00E40217">
            <w:pPr>
              <w:rPr>
                <w:rFonts w:ascii="Arial" w:hAnsi="Arial" w:cs="Arial"/>
                <w:sz w:val="16"/>
                <w:szCs w:val="16"/>
              </w:rPr>
            </w:pPr>
            <w:r w:rsidRPr="00E40217">
              <w:rPr>
                <w:rFonts w:ascii="Arial" w:hAnsi="Arial" w:cs="Arial"/>
                <w:sz w:val="16"/>
                <w:szCs w:val="16"/>
              </w:rPr>
              <w:t>IAB inter-donor IAB-node migration</w:t>
            </w:r>
          </w:p>
        </w:tc>
        <w:tc>
          <w:tcPr>
            <w:tcW w:w="2620" w:type="dxa"/>
            <w:tcBorders>
              <w:top w:val="nil"/>
              <w:left w:val="nil"/>
              <w:bottom w:val="single" w:sz="4" w:space="0" w:color="A6A6A6"/>
              <w:right w:val="single" w:sz="4" w:space="0" w:color="A6A6A6"/>
            </w:tcBorders>
            <w:shd w:val="clear" w:color="auto" w:fill="auto"/>
            <w:hideMark/>
          </w:tcPr>
          <w:p w14:paraId="096A926F" w14:textId="77777777" w:rsidR="00E40217" w:rsidRPr="00E40217" w:rsidRDefault="00E40217" w:rsidP="00E40217">
            <w:pPr>
              <w:rPr>
                <w:rFonts w:ascii="Arial" w:hAnsi="Arial" w:cs="Arial"/>
                <w:sz w:val="16"/>
                <w:szCs w:val="16"/>
              </w:rPr>
            </w:pPr>
            <w:r w:rsidRPr="00E40217">
              <w:rPr>
                <w:rFonts w:ascii="Arial" w:hAnsi="Arial" w:cs="Arial"/>
                <w:sz w:val="16"/>
                <w:szCs w:val="16"/>
              </w:rPr>
              <w:t>Qualcomm Incorporated</w:t>
            </w:r>
          </w:p>
        </w:tc>
      </w:tr>
      <w:tr w:rsidR="00E40217" w:rsidRPr="00E40217" w14:paraId="29607239"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101C078" w14:textId="77777777" w:rsidR="00E40217" w:rsidRPr="00E40217" w:rsidRDefault="00AA5316" w:rsidP="00E40217">
            <w:pPr>
              <w:rPr>
                <w:rFonts w:ascii="Arial" w:hAnsi="Arial" w:cs="Arial"/>
                <w:b/>
                <w:bCs/>
                <w:color w:val="0000FF"/>
                <w:sz w:val="16"/>
                <w:szCs w:val="16"/>
                <w:u w:val="single"/>
              </w:rPr>
            </w:pPr>
            <w:hyperlink r:id="rId75" w:history="1">
              <w:r w:rsidR="00E40217" w:rsidRPr="00E40217">
                <w:rPr>
                  <w:rFonts w:ascii="Arial" w:hAnsi="Arial" w:cs="Arial"/>
                  <w:b/>
                  <w:bCs/>
                  <w:color w:val="0000FF"/>
                  <w:sz w:val="16"/>
                  <w:szCs w:val="16"/>
                  <w:u w:val="single"/>
                </w:rPr>
                <w:t>R3-204796</w:t>
              </w:r>
            </w:hyperlink>
          </w:p>
        </w:tc>
        <w:tc>
          <w:tcPr>
            <w:tcW w:w="5515" w:type="dxa"/>
            <w:tcBorders>
              <w:top w:val="nil"/>
              <w:left w:val="nil"/>
              <w:bottom w:val="single" w:sz="4" w:space="0" w:color="A6A6A6"/>
              <w:right w:val="single" w:sz="4" w:space="0" w:color="A6A6A6"/>
            </w:tcBorders>
            <w:shd w:val="clear" w:color="auto" w:fill="auto"/>
            <w:hideMark/>
          </w:tcPr>
          <w:p w14:paraId="4B41A71E" w14:textId="77777777" w:rsidR="00E40217" w:rsidRPr="00E40217" w:rsidRDefault="00E40217" w:rsidP="00E40217">
            <w:pPr>
              <w:rPr>
                <w:rFonts w:ascii="Arial" w:hAnsi="Arial" w:cs="Arial"/>
                <w:sz w:val="16"/>
                <w:szCs w:val="16"/>
              </w:rPr>
            </w:pPr>
            <w:r w:rsidRPr="00E40217">
              <w:rPr>
                <w:rFonts w:ascii="Arial" w:hAnsi="Arial" w:cs="Arial"/>
                <w:sz w:val="16"/>
                <w:szCs w:val="16"/>
              </w:rPr>
              <w:t>Enhancements to intra-donor IAB-node-migration</w:t>
            </w:r>
          </w:p>
        </w:tc>
        <w:tc>
          <w:tcPr>
            <w:tcW w:w="2620" w:type="dxa"/>
            <w:tcBorders>
              <w:top w:val="nil"/>
              <w:left w:val="nil"/>
              <w:bottom w:val="single" w:sz="4" w:space="0" w:color="A6A6A6"/>
              <w:right w:val="single" w:sz="4" w:space="0" w:color="A6A6A6"/>
            </w:tcBorders>
            <w:shd w:val="clear" w:color="auto" w:fill="auto"/>
            <w:hideMark/>
          </w:tcPr>
          <w:p w14:paraId="30B4F67A" w14:textId="77777777" w:rsidR="00E40217" w:rsidRPr="00E40217" w:rsidRDefault="00E40217" w:rsidP="00E40217">
            <w:pPr>
              <w:rPr>
                <w:rFonts w:ascii="Arial" w:hAnsi="Arial" w:cs="Arial"/>
                <w:sz w:val="16"/>
                <w:szCs w:val="16"/>
              </w:rPr>
            </w:pPr>
            <w:r w:rsidRPr="00E40217">
              <w:rPr>
                <w:rFonts w:ascii="Arial" w:hAnsi="Arial" w:cs="Arial"/>
                <w:sz w:val="16"/>
                <w:szCs w:val="16"/>
              </w:rPr>
              <w:t>Qualcomm Incorporated</w:t>
            </w:r>
          </w:p>
        </w:tc>
      </w:tr>
      <w:tr w:rsidR="00E40217" w:rsidRPr="00E40217" w14:paraId="5C73D468"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40ACE9E" w14:textId="77777777" w:rsidR="00E40217" w:rsidRPr="00E40217" w:rsidRDefault="00AA5316" w:rsidP="00E40217">
            <w:pPr>
              <w:rPr>
                <w:rFonts w:ascii="Arial" w:hAnsi="Arial" w:cs="Arial"/>
                <w:b/>
                <w:bCs/>
                <w:color w:val="0000FF"/>
                <w:sz w:val="16"/>
                <w:szCs w:val="16"/>
                <w:u w:val="single"/>
              </w:rPr>
            </w:pPr>
            <w:hyperlink r:id="rId76" w:history="1">
              <w:r w:rsidR="00E40217" w:rsidRPr="00E40217">
                <w:rPr>
                  <w:rFonts w:ascii="Arial" w:hAnsi="Arial" w:cs="Arial"/>
                  <w:b/>
                  <w:bCs/>
                  <w:color w:val="0000FF"/>
                  <w:sz w:val="16"/>
                  <w:szCs w:val="16"/>
                  <w:u w:val="single"/>
                </w:rPr>
                <w:t>R3-204797</w:t>
              </w:r>
            </w:hyperlink>
          </w:p>
        </w:tc>
        <w:tc>
          <w:tcPr>
            <w:tcW w:w="5515" w:type="dxa"/>
            <w:tcBorders>
              <w:top w:val="nil"/>
              <w:left w:val="nil"/>
              <w:bottom w:val="single" w:sz="4" w:space="0" w:color="A6A6A6"/>
              <w:right w:val="single" w:sz="4" w:space="0" w:color="A6A6A6"/>
            </w:tcBorders>
            <w:shd w:val="clear" w:color="auto" w:fill="auto"/>
            <w:hideMark/>
          </w:tcPr>
          <w:p w14:paraId="5DA58267" w14:textId="77777777" w:rsidR="00E40217" w:rsidRPr="00E40217" w:rsidRDefault="00E40217" w:rsidP="00E40217">
            <w:pPr>
              <w:rPr>
                <w:rFonts w:ascii="Arial" w:hAnsi="Arial" w:cs="Arial"/>
                <w:sz w:val="16"/>
                <w:szCs w:val="16"/>
              </w:rPr>
            </w:pPr>
            <w:r w:rsidRPr="00E40217">
              <w:rPr>
                <w:rFonts w:ascii="Arial" w:hAnsi="Arial" w:cs="Arial"/>
                <w:sz w:val="16"/>
                <w:szCs w:val="16"/>
              </w:rPr>
              <w:t>IAB-enhancements for topological redundancy</w:t>
            </w:r>
          </w:p>
        </w:tc>
        <w:tc>
          <w:tcPr>
            <w:tcW w:w="2620" w:type="dxa"/>
            <w:tcBorders>
              <w:top w:val="nil"/>
              <w:left w:val="nil"/>
              <w:bottom w:val="single" w:sz="4" w:space="0" w:color="A6A6A6"/>
              <w:right w:val="single" w:sz="4" w:space="0" w:color="A6A6A6"/>
            </w:tcBorders>
            <w:shd w:val="clear" w:color="auto" w:fill="auto"/>
            <w:hideMark/>
          </w:tcPr>
          <w:p w14:paraId="31887EC3" w14:textId="77777777" w:rsidR="00E40217" w:rsidRPr="00E40217" w:rsidRDefault="00E40217" w:rsidP="00E40217">
            <w:pPr>
              <w:rPr>
                <w:rFonts w:ascii="Arial" w:hAnsi="Arial" w:cs="Arial"/>
                <w:sz w:val="16"/>
                <w:szCs w:val="16"/>
              </w:rPr>
            </w:pPr>
            <w:r w:rsidRPr="00E40217">
              <w:rPr>
                <w:rFonts w:ascii="Arial" w:hAnsi="Arial" w:cs="Arial"/>
                <w:sz w:val="16"/>
                <w:szCs w:val="16"/>
              </w:rPr>
              <w:t>Qualcomm Incorporated</w:t>
            </w:r>
          </w:p>
        </w:tc>
      </w:tr>
      <w:tr w:rsidR="00E40217" w:rsidRPr="00E40217" w14:paraId="7A0642CB"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2A88441" w14:textId="77777777" w:rsidR="00E40217" w:rsidRPr="00E40217" w:rsidRDefault="00AA5316" w:rsidP="00E40217">
            <w:pPr>
              <w:rPr>
                <w:rFonts w:ascii="Arial" w:hAnsi="Arial" w:cs="Arial"/>
                <w:b/>
                <w:bCs/>
                <w:color w:val="0000FF"/>
                <w:sz w:val="16"/>
                <w:szCs w:val="16"/>
                <w:u w:val="single"/>
              </w:rPr>
            </w:pPr>
            <w:hyperlink r:id="rId77" w:history="1">
              <w:r w:rsidR="00E40217" w:rsidRPr="00E40217">
                <w:rPr>
                  <w:rFonts w:ascii="Arial" w:hAnsi="Arial" w:cs="Arial"/>
                  <w:b/>
                  <w:bCs/>
                  <w:color w:val="0000FF"/>
                  <w:sz w:val="16"/>
                  <w:szCs w:val="16"/>
                  <w:u w:val="single"/>
                </w:rPr>
                <w:t>R3-204798</w:t>
              </w:r>
            </w:hyperlink>
          </w:p>
        </w:tc>
        <w:tc>
          <w:tcPr>
            <w:tcW w:w="5515" w:type="dxa"/>
            <w:tcBorders>
              <w:top w:val="nil"/>
              <w:left w:val="nil"/>
              <w:bottom w:val="single" w:sz="4" w:space="0" w:color="A6A6A6"/>
              <w:right w:val="single" w:sz="4" w:space="0" w:color="A6A6A6"/>
            </w:tcBorders>
            <w:shd w:val="clear" w:color="auto" w:fill="auto"/>
            <w:hideMark/>
          </w:tcPr>
          <w:p w14:paraId="75E68FB8" w14:textId="77777777" w:rsidR="00E40217" w:rsidRPr="00E40217" w:rsidRDefault="00E40217" w:rsidP="00E40217">
            <w:pPr>
              <w:rPr>
                <w:rFonts w:ascii="Arial" w:hAnsi="Arial" w:cs="Arial"/>
                <w:sz w:val="16"/>
                <w:szCs w:val="16"/>
              </w:rPr>
            </w:pPr>
            <w:r w:rsidRPr="00E40217">
              <w:rPr>
                <w:rFonts w:ascii="Arial" w:hAnsi="Arial" w:cs="Arial"/>
                <w:sz w:val="16"/>
                <w:szCs w:val="16"/>
              </w:rPr>
              <w:t>IAB flow and congestion control enhancements</w:t>
            </w:r>
          </w:p>
        </w:tc>
        <w:tc>
          <w:tcPr>
            <w:tcW w:w="2620" w:type="dxa"/>
            <w:tcBorders>
              <w:top w:val="nil"/>
              <w:left w:val="nil"/>
              <w:bottom w:val="single" w:sz="4" w:space="0" w:color="A6A6A6"/>
              <w:right w:val="single" w:sz="4" w:space="0" w:color="A6A6A6"/>
            </w:tcBorders>
            <w:shd w:val="clear" w:color="auto" w:fill="auto"/>
            <w:hideMark/>
          </w:tcPr>
          <w:p w14:paraId="29248B71" w14:textId="77777777" w:rsidR="00E40217" w:rsidRPr="00E40217" w:rsidRDefault="00E40217" w:rsidP="00E40217">
            <w:pPr>
              <w:rPr>
                <w:rFonts w:ascii="Arial" w:hAnsi="Arial" w:cs="Arial"/>
                <w:sz w:val="16"/>
                <w:szCs w:val="16"/>
              </w:rPr>
            </w:pPr>
            <w:r w:rsidRPr="00E40217">
              <w:rPr>
                <w:rFonts w:ascii="Arial" w:hAnsi="Arial" w:cs="Arial"/>
                <w:sz w:val="16"/>
                <w:szCs w:val="16"/>
              </w:rPr>
              <w:t>Qualcomm Incorporated</w:t>
            </w:r>
          </w:p>
        </w:tc>
      </w:tr>
      <w:tr w:rsidR="00E40217" w:rsidRPr="00E40217" w14:paraId="2EB55A88"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D3D504B" w14:textId="77777777" w:rsidR="00E40217" w:rsidRPr="00E40217" w:rsidRDefault="00AA5316" w:rsidP="00E40217">
            <w:pPr>
              <w:rPr>
                <w:rFonts w:ascii="Arial" w:hAnsi="Arial" w:cs="Arial"/>
                <w:b/>
                <w:bCs/>
                <w:color w:val="0000FF"/>
                <w:sz w:val="16"/>
                <w:szCs w:val="16"/>
                <w:u w:val="single"/>
              </w:rPr>
            </w:pPr>
            <w:hyperlink r:id="rId78" w:history="1">
              <w:r w:rsidR="00E40217" w:rsidRPr="00E40217">
                <w:rPr>
                  <w:rFonts w:ascii="Arial" w:hAnsi="Arial" w:cs="Arial"/>
                  <w:b/>
                  <w:bCs/>
                  <w:color w:val="0000FF"/>
                  <w:sz w:val="16"/>
                  <w:szCs w:val="16"/>
                  <w:u w:val="single"/>
                </w:rPr>
                <w:t>R3-204799</w:t>
              </w:r>
            </w:hyperlink>
          </w:p>
        </w:tc>
        <w:tc>
          <w:tcPr>
            <w:tcW w:w="5515" w:type="dxa"/>
            <w:tcBorders>
              <w:top w:val="nil"/>
              <w:left w:val="nil"/>
              <w:bottom w:val="single" w:sz="4" w:space="0" w:color="A6A6A6"/>
              <w:right w:val="single" w:sz="4" w:space="0" w:color="A6A6A6"/>
            </w:tcBorders>
            <w:shd w:val="clear" w:color="auto" w:fill="auto"/>
            <w:hideMark/>
          </w:tcPr>
          <w:p w14:paraId="143E327A" w14:textId="77777777" w:rsidR="00E40217" w:rsidRPr="00E40217" w:rsidRDefault="00E40217" w:rsidP="00E40217">
            <w:pPr>
              <w:rPr>
                <w:rFonts w:ascii="Arial" w:hAnsi="Arial" w:cs="Arial"/>
                <w:sz w:val="16"/>
                <w:szCs w:val="16"/>
              </w:rPr>
            </w:pPr>
            <w:r w:rsidRPr="00E40217">
              <w:rPr>
                <w:rFonts w:ascii="Arial" w:hAnsi="Arial" w:cs="Arial"/>
                <w:sz w:val="16"/>
                <w:szCs w:val="16"/>
              </w:rPr>
              <w:t>Simulations on fairness support in IAB topology</w:t>
            </w:r>
          </w:p>
        </w:tc>
        <w:tc>
          <w:tcPr>
            <w:tcW w:w="2620" w:type="dxa"/>
            <w:tcBorders>
              <w:top w:val="nil"/>
              <w:left w:val="nil"/>
              <w:bottom w:val="single" w:sz="4" w:space="0" w:color="A6A6A6"/>
              <w:right w:val="single" w:sz="4" w:space="0" w:color="A6A6A6"/>
            </w:tcBorders>
            <w:shd w:val="clear" w:color="auto" w:fill="auto"/>
            <w:hideMark/>
          </w:tcPr>
          <w:p w14:paraId="31233502" w14:textId="77777777" w:rsidR="00E40217" w:rsidRPr="00E40217" w:rsidRDefault="00E40217" w:rsidP="00E40217">
            <w:pPr>
              <w:rPr>
                <w:rFonts w:ascii="Arial" w:hAnsi="Arial" w:cs="Arial"/>
                <w:sz w:val="16"/>
                <w:szCs w:val="16"/>
              </w:rPr>
            </w:pPr>
            <w:r w:rsidRPr="00E40217">
              <w:rPr>
                <w:rFonts w:ascii="Arial" w:hAnsi="Arial" w:cs="Arial"/>
                <w:sz w:val="16"/>
                <w:szCs w:val="16"/>
              </w:rPr>
              <w:t>Qualcomm Incorporated</w:t>
            </w:r>
          </w:p>
        </w:tc>
      </w:tr>
      <w:tr w:rsidR="00E40217" w:rsidRPr="00E40217" w14:paraId="1069B0BF"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E5ECDD9" w14:textId="77777777" w:rsidR="00E40217" w:rsidRPr="00E40217" w:rsidRDefault="00AA5316" w:rsidP="00E40217">
            <w:pPr>
              <w:rPr>
                <w:rFonts w:ascii="Arial" w:hAnsi="Arial" w:cs="Arial"/>
                <w:b/>
                <w:bCs/>
                <w:color w:val="0000FF"/>
                <w:sz w:val="16"/>
                <w:szCs w:val="16"/>
                <w:u w:val="single"/>
              </w:rPr>
            </w:pPr>
            <w:hyperlink r:id="rId79" w:history="1">
              <w:r w:rsidR="00E40217" w:rsidRPr="00E40217">
                <w:rPr>
                  <w:rFonts w:ascii="Arial" w:hAnsi="Arial" w:cs="Arial"/>
                  <w:b/>
                  <w:bCs/>
                  <w:color w:val="0000FF"/>
                  <w:sz w:val="16"/>
                  <w:szCs w:val="16"/>
                  <w:u w:val="single"/>
                </w:rPr>
                <w:t>R3-204800</w:t>
              </w:r>
            </w:hyperlink>
          </w:p>
        </w:tc>
        <w:tc>
          <w:tcPr>
            <w:tcW w:w="5515" w:type="dxa"/>
            <w:tcBorders>
              <w:top w:val="nil"/>
              <w:left w:val="nil"/>
              <w:bottom w:val="single" w:sz="4" w:space="0" w:color="A6A6A6"/>
              <w:right w:val="single" w:sz="4" w:space="0" w:color="A6A6A6"/>
            </w:tcBorders>
            <w:shd w:val="clear" w:color="auto" w:fill="auto"/>
            <w:hideMark/>
          </w:tcPr>
          <w:p w14:paraId="160BF1C0" w14:textId="77777777" w:rsidR="00E40217" w:rsidRPr="00E40217" w:rsidRDefault="00E40217" w:rsidP="00E40217">
            <w:pPr>
              <w:rPr>
                <w:rFonts w:ascii="Arial" w:hAnsi="Arial" w:cs="Arial"/>
                <w:sz w:val="16"/>
                <w:szCs w:val="16"/>
              </w:rPr>
            </w:pPr>
            <w:r w:rsidRPr="00E40217">
              <w:rPr>
                <w:rFonts w:ascii="Arial" w:hAnsi="Arial" w:cs="Arial"/>
                <w:sz w:val="16"/>
                <w:szCs w:val="16"/>
              </w:rPr>
              <w:t>IAB support for RAN shared between PLMN and NPN</w:t>
            </w:r>
          </w:p>
        </w:tc>
        <w:tc>
          <w:tcPr>
            <w:tcW w:w="2620" w:type="dxa"/>
            <w:tcBorders>
              <w:top w:val="nil"/>
              <w:left w:val="nil"/>
              <w:bottom w:val="single" w:sz="4" w:space="0" w:color="A6A6A6"/>
              <w:right w:val="single" w:sz="4" w:space="0" w:color="A6A6A6"/>
            </w:tcBorders>
            <w:shd w:val="clear" w:color="auto" w:fill="auto"/>
            <w:hideMark/>
          </w:tcPr>
          <w:p w14:paraId="63460639" w14:textId="77777777" w:rsidR="00E40217" w:rsidRPr="00E40217" w:rsidRDefault="00E40217" w:rsidP="00E40217">
            <w:pPr>
              <w:rPr>
                <w:rFonts w:ascii="Arial" w:hAnsi="Arial" w:cs="Arial"/>
                <w:sz w:val="16"/>
                <w:szCs w:val="16"/>
              </w:rPr>
            </w:pPr>
            <w:r w:rsidRPr="00E40217">
              <w:rPr>
                <w:rFonts w:ascii="Arial" w:hAnsi="Arial" w:cs="Arial"/>
                <w:sz w:val="16"/>
                <w:szCs w:val="16"/>
              </w:rPr>
              <w:t>Qualcomm Incorporated</w:t>
            </w:r>
          </w:p>
        </w:tc>
      </w:tr>
      <w:tr w:rsidR="00E40217" w:rsidRPr="00E40217" w14:paraId="272E50B4"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41AE426A" w14:textId="77777777" w:rsidR="00E40217" w:rsidRPr="00E40217" w:rsidRDefault="00AA5316" w:rsidP="00E40217">
            <w:pPr>
              <w:rPr>
                <w:rFonts w:ascii="Arial" w:hAnsi="Arial" w:cs="Arial"/>
                <w:b/>
                <w:bCs/>
                <w:color w:val="0000FF"/>
                <w:sz w:val="16"/>
                <w:szCs w:val="16"/>
                <w:u w:val="single"/>
              </w:rPr>
            </w:pPr>
            <w:hyperlink r:id="rId80" w:history="1">
              <w:r w:rsidR="00E40217" w:rsidRPr="00E40217">
                <w:rPr>
                  <w:rFonts w:ascii="Arial" w:hAnsi="Arial" w:cs="Arial"/>
                  <w:b/>
                  <w:bCs/>
                  <w:color w:val="0000FF"/>
                  <w:sz w:val="16"/>
                  <w:szCs w:val="16"/>
                  <w:u w:val="single"/>
                </w:rPr>
                <w:t>R3-204867</w:t>
              </w:r>
            </w:hyperlink>
          </w:p>
        </w:tc>
        <w:tc>
          <w:tcPr>
            <w:tcW w:w="5515" w:type="dxa"/>
            <w:tcBorders>
              <w:top w:val="nil"/>
              <w:left w:val="nil"/>
              <w:bottom w:val="single" w:sz="4" w:space="0" w:color="A6A6A6"/>
              <w:right w:val="single" w:sz="4" w:space="0" w:color="A6A6A6"/>
            </w:tcBorders>
            <w:shd w:val="clear" w:color="auto" w:fill="auto"/>
            <w:hideMark/>
          </w:tcPr>
          <w:p w14:paraId="5536AABB" w14:textId="77777777" w:rsidR="00E40217" w:rsidRPr="00E40217" w:rsidRDefault="00E40217" w:rsidP="00E40217">
            <w:pPr>
              <w:rPr>
                <w:rFonts w:ascii="Arial" w:hAnsi="Arial" w:cs="Arial"/>
                <w:sz w:val="16"/>
                <w:szCs w:val="16"/>
              </w:rPr>
            </w:pPr>
            <w:r w:rsidRPr="00E40217">
              <w:rPr>
                <w:rFonts w:ascii="Arial" w:hAnsi="Arial" w:cs="Arial"/>
                <w:sz w:val="16"/>
                <w:szCs w:val="16"/>
              </w:rPr>
              <w:t>Separation of CP/UP for improved CP robustness</w:t>
            </w:r>
          </w:p>
        </w:tc>
        <w:tc>
          <w:tcPr>
            <w:tcW w:w="2620" w:type="dxa"/>
            <w:tcBorders>
              <w:top w:val="nil"/>
              <w:left w:val="nil"/>
              <w:bottom w:val="single" w:sz="4" w:space="0" w:color="A6A6A6"/>
              <w:right w:val="single" w:sz="4" w:space="0" w:color="A6A6A6"/>
            </w:tcBorders>
            <w:shd w:val="clear" w:color="auto" w:fill="auto"/>
            <w:hideMark/>
          </w:tcPr>
          <w:p w14:paraId="2D40BA0D" w14:textId="77777777" w:rsidR="00E40217" w:rsidRPr="00E40217" w:rsidRDefault="00E40217" w:rsidP="00E40217">
            <w:pPr>
              <w:rPr>
                <w:rFonts w:ascii="Arial" w:hAnsi="Arial" w:cs="Arial"/>
                <w:sz w:val="16"/>
                <w:szCs w:val="16"/>
              </w:rPr>
            </w:pPr>
            <w:r w:rsidRPr="00E40217">
              <w:rPr>
                <w:rFonts w:ascii="Arial" w:hAnsi="Arial" w:cs="Arial"/>
                <w:sz w:val="16"/>
                <w:szCs w:val="16"/>
              </w:rPr>
              <w:t>AT&amp;T</w:t>
            </w:r>
          </w:p>
        </w:tc>
      </w:tr>
      <w:tr w:rsidR="00E40217" w:rsidRPr="00E40217" w14:paraId="14FFCF00"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36DAC3E9" w14:textId="77777777" w:rsidR="00E40217" w:rsidRPr="00E40217" w:rsidRDefault="00AA5316" w:rsidP="00E40217">
            <w:pPr>
              <w:rPr>
                <w:rFonts w:ascii="Arial" w:hAnsi="Arial" w:cs="Arial"/>
                <w:b/>
                <w:bCs/>
                <w:color w:val="0000FF"/>
                <w:sz w:val="16"/>
                <w:szCs w:val="16"/>
                <w:u w:val="single"/>
              </w:rPr>
            </w:pPr>
            <w:hyperlink r:id="rId81" w:history="1">
              <w:r w:rsidR="00E40217" w:rsidRPr="00E40217">
                <w:rPr>
                  <w:rFonts w:ascii="Arial" w:hAnsi="Arial" w:cs="Arial"/>
                  <w:b/>
                  <w:bCs/>
                  <w:color w:val="0000FF"/>
                  <w:sz w:val="16"/>
                  <w:szCs w:val="16"/>
                  <w:u w:val="single"/>
                </w:rPr>
                <w:t>R3-204868</w:t>
              </w:r>
            </w:hyperlink>
          </w:p>
        </w:tc>
        <w:tc>
          <w:tcPr>
            <w:tcW w:w="5515" w:type="dxa"/>
            <w:tcBorders>
              <w:top w:val="nil"/>
              <w:left w:val="nil"/>
              <w:bottom w:val="single" w:sz="4" w:space="0" w:color="A6A6A6"/>
              <w:right w:val="single" w:sz="4" w:space="0" w:color="A6A6A6"/>
            </w:tcBorders>
            <w:shd w:val="clear" w:color="auto" w:fill="auto"/>
            <w:hideMark/>
          </w:tcPr>
          <w:p w14:paraId="019A962B" w14:textId="77777777" w:rsidR="00E40217" w:rsidRPr="00E40217" w:rsidRDefault="00E40217" w:rsidP="00E40217">
            <w:pPr>
              <w:rPr>
                <w:rFonts w:ascii="Arial" w:hAnsi="Arial" w:cs="Arial"/>
                <w:sz w:val="16"/>
                <w:szCs w:val="16"/>
              </w:rPr>
            </w:pPr>
            <w:r w:rsidRPr="00E40217">
              <w:rPr>
                <w:rFonts w:ascii="Arial" w:hAnsi="Arial" w:cs="Arial"/>
                <w:sz w:val="16"/>
                <w:szCs w:val="16"/>
              </w:rPr>
              <w:t>Congestion Indication to CU-CP</w:t>
            </w:r>
          </w:p>
        </w:tc>
        <w:tc>
          <w:tcPr>
            <w:tcW w:w="2620" w:type="dxa"/>
            <w:tcBorders>
              <w:top w:val="nil"/>
              <w:left w:val="nil"/>
              <w:bottom w:val="single" w:sz="4" w:space="0" w:color="A6A6A6"/>
              <w:right w:val="single" w:sz="4" w:space="0" w:color="A6A6A6"/>
            </w:tcBorders>
            <w:shd w:val="clear" w:color="auto" w:fill="auto"/>
            <w:hideMark/>
          </w:tcPr>
          <w:p w14:paraId="227F9EE7" w14:textId="77777777" w:rsidR="00E40217" w:rsidRPr="00E40217" w:rsidRDefault="00E40217" w:rsidP="00E40217">
            <w:pPr>
              <w:rPr>
                <w:rFonts w:ascii="Arial" w:hAnsi="Arial" w:cs="Arial"/>
                <w:sz w:val="16"/>
                <w:szCs w:val="16"/>
              </w:rPr>
            </w:pPr>
            <w:r w:rsidRPr="00E40217">
              <w:rPr>
                <w:rFonts w:ascii="Arial" w:hAnsi="Arial" w:cs="Arial"/>
                <w:sz w:val="16"/>
                <w:szCs w:val="16"/>
              </w:rPr>
              <w:t>AT&amp;T</w:t>
            </w:r>
          </w:p>
        </w:tc>
      </w:tr>
      <w:tr w:rsidR="00E40217" w:rsidRPr="00E40217" w14:paraId="212DC384"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34B4F221" w14:textId="77777777" w:rsidR="00E40217" w:rsidRPr="00E40217" w:rsidRDefault="00AA5316" w:rsidP="00E40217">
            <w:pPr>
              <w:rPr>
                <w:rFonts w:ascii="Arial" w:hAnsi="Arial" w:cs="Arial"/>
                <w:b/>
                <w:bCs/>
                <w:color w:val="0000FF"/>
                <w:sz w:val="16"/>
                <w:szCs w:val="16"/>
                <w:u w:val="single"/>
              </w:rPr>
            </w:pPr>
            <w:hyperlink r:id="rId82" w:history="1">
              <w:r w:rsidR="00E40217" w:rsidRPr="00E40217">
                <w:rPr>
                  <w:rFonts w:ascii="Arial" w:hAnsi="Arial" w:cs="Arial"/>
                  <w:b/>
                  <w:bCs/>
                  <w:color w:val="0000FF"/>
                  <w:sz w:val="16"/>
                  <w:szCs w:val="16"/>
                  <w:u w:val="single"/>
                </w:rPr>
                <w:t>R3-204869</w:t>
              </w:r>
            </w:hyperlink>
          </w:p>
        </w:tc>
        <w:tc>
          <w:tcPr>
            <w:tcW w:w="5515" w:type="dxa"/>
            <w:tcBorders>
              <w:top w:val="nil"/>
              <w:left w:val="nil"/>
              <w:bottom w:val="single" w:sz="4" w:space="0" w:color="A6A6A6"/>
              <w:right w:val="single" w:sz="4" w:space="0" w:color="A6A6A6"/>
            </w:tcBorders>
            <w:shd w:val="clear" w:color="auto" w:fill="auto"/>
            <w:hideMark/>
          </w:tcPr>
          <w:p w14:paraId="1CB9A3E2" w14:textId="77777777" w:rsidR="00E40217" w:rsidRPr="00E40217" w:rsidRDefault="00E40217" w:rsidP="00E40217">
            <w:pPr>
              <w:rPr>
                <w:rFonts w:ascii="Arial" w:hAnsi="Arial" w:cs="Arial"/>
                <w:sz w:val="16"/>
                <w:szCs w:val="16"/>
              </w:rPr>
            </w:pPr>
            <w:r w:rsidRPr="00E40217">
              <w:rPr>
                <w:rFonts w:ascii="Arial" w:hAnsi="Arial" w:cs="Arial"/>
                <w:sz w:val="16"/>
                <w:szCs w:val="16"/>
              </w:rPr>
              <w:t>Support for CLI management by IAB nodes</w:t>
            </w:r>
          </w:p>
        </w:tc>
        <w:tc>
          <w:tcPr>
            <w:tcW w:w="2620" w:type="dxa"/>
            <w:tcBorders>
              <w:top w:val="nil"/>
              <w:left w:val="nil"/>
              <w:bottom w:val="single" w:sz="4" w:space="0" w:color="A6A6A6"/>
              <w:right w:val="single" w:sz="4" w:space="0" w:color="A6A6A6"/>
            </w:tcBorders>
            <w:shd w:val="clear" w:color="auto" w:fill="auto"/>
            <w:hideMark/>
          </w:tcPr>
          <w:p w14:paraId="18D0E6AA" w14:textId="77777777" w:rsidR="00E40217" w:rsidRPr="00E40217" w:rsidRDefault="00E40217" w:rsidP="00E40217">
            <w:pPr>
              <w:rPr>
                <w:rFonts w:ascii="Arial" w:hAnsi="Arial" w:cs="Arial"/>
                <w:sz w:val="16"/>
                <w:szCs w:val="16"/>
              </w:rPr>
            </w:pPr>
            <w:r w:rsidRPr="00E40217">
              <w:rPr>
                <w:rFonts w:ascii="Arial" w:hAnsi="Arial" w:cs="Arial"/>
                <w:sz w:val="16"/>
                <w:szCs w:val="16"/>
              </w:rPr>
              <w:t>AT&amp;T</w:t>
            </w:r>
          </w:p>
        </w:tc>
      </w:tr>
      <w:tr w:rsidR="00E40217" w:rsidRPr="00E40217" w14:paraId="1EEDB4E5"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3B2602D" w14:textId="77777777" w:rsidR="00E40217" w:rsidRPr="00E40217" w:rsidRDefault="00AA5316" w:rsidP="00E40217">
            <w:pPr>
              <w:rPr>
                <w:rFonts w:ascii="Arial" w:hAnsi="Arial" w:cs="Arial"/>
                <w:b/>
                <w:bCs/>
                <w:color w:val="0000FF"/>
                <w:sz w:val="16"/>
                <w:szCs w:val="16"/>
                <w:u w:val="single"/>
              </w:rPr>
            </w:pPr>
            <w:hyperlink r:id="rId83" w:history="1">
              <w:r w:rsidR="00E40217" w:rsidRPr="00E40217">
                <w:rPr>
                  <w:rFonts w:ascii="Arial" w:hAnsi="Arial" w:cs="Arial"/>
                  <w:b/>
                  <w:bCs/>
                  <w:color w:val="0000FF"/>
                  <w:sz w:val="16"/>
                  <w:szCs w:val="16"/>
                  <w:u w:val="single"/>
                </w:rPr>
                <w:t>R3-204870</w:t>
              </w:r>
            </w:hyperlink>
          </w:p>
        </w:tc>
        <w:tc>
          <w:tcPr>
            <w:tcW w:w="5515" w:type="dxa"/>
            <w:tcBorders>
              <w:top w:val="nil"/>
              <w:left w:val="nil"/>
              <w:bottom w:val="single" w:sz="4" w:space="0" w:color="A6A6A6"/>
              <w:right w:val="single" w:sz="4" w:space="0" w:color="A6A6A6"/>
            </w:tcBorders>
            <w:shd w:val="clear" w:color="auto" w:fill="auto"/>
            <w:hideMark/>
          </w:tcPr>
          <w:p w14:paraId="1D208FE7" w14:textId="77777777" w:rsidR="00E40217" w:rsidRPr="00E40217" w:rsidRDefault="00E40217" w:rsidP="00E40217">
            <w:pPr>
              <w:rPr>
                <w:rFonts w:ascii="Arial" w:hAnsi="Arial" w:cs="Arial"/>
                <w:sz w:val="16"/>
                <w:szCs w:val="16"/>
              </w:rPr>
            </w:pPr>
            <w:r w:rsidRPr="00E40217">
              <w:rPr>
                <w:rFonts w:ascii="Arial" w:hAnsi="Arial" w:cs="Arial"/>
                <w:sz w:val="16"/>
                <w:szCs w:val="16"/>
              </w:rPr>
              <w:t>Support for IAB resource multiplexing enhancements</w:t>
            </w:r>
          </w:p>
        </w:tc>
        <w:tc>
          <w:tcPr>
            <w:tcW w:w="2620" w:type="dxa"/>
            <w:tcBorders>
              <w:top w:val="nil"/>
              <w:left w:val="nil"/>
              <w:bottom w:val="single" w:sz="4" w:space="0" w:color="A6A6A6"/>
              <w:right w:val="single" w:sz="4" w:space="0" w:color="A6A6A6"/>
            </w:tcBorders>
            <w:shd w:val="clear" w:color="auto" w:fill="auto"/>
            <w:hideMark/>
          </w:tcPr>
          <w:p w14:paraId="053D6238" w14:textId="77777777" w:rsidR="00E40217" w:rsidRPr="00E40217" w:rsidRDefault="00E40217" w:rsidP="00E40217">
            <w:pPr>
              <w:rPr>
                <w:rFonts w:ascii="Arial" w:hAnsi="Arial" w:cs="Arial"/>
                <w:sz w:val="16"/>
                <w:szCs w:val="16"/>
              </w:rPr>
            </w:pPr>
            <w:r w:rsidRPr="00E40217">
              <w:rPr>
                <w:rFonts w:ascii="Arial" w:hAnsi="Arial" w:cs="Arial"/>
                <w:sz w:val="16"/>
                <w:szCs w:val="16"/>
              </w:rPr>
              <w:t>AT&amp;T</w:t>
            </w:r>
          </w:p>
        </w:tc>
      </w:tr>
      <w:tr w:rsidR="00E40217" w:rsidRPr="00E40217" w14:paraId="65F07745"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04171A9" w14:textId="77777777" w:rsidR="00E40217" w:rsidRPr="00E40217" w:rsidRDefault="00AA5316" w:rsidP="00E40217">
            <w:pPr>
              <w:rPr>
                <w:rFonts w:ascii="Arial" w:hAnsi="Arial" w:cs="Arial"/>
                <w:b/>
                <w:bCs/>
                <w:color w:val="0000FF"/>
                <w:sz w:val="16"/>
                <w:szCs w:val="16"/>
                <w:u w:val="single"/>
              </w:rPr>
            </w:pPr>
            <w:hyperlink r:id="rId84" w:history="1">
              <w:r w:rsidR="00E40217" w:rsidRPr="00E40217">
                <w:rPr>
                  <w:rFonts w:ascii="Arial" w:hAnsi="Arial" w:cs="Arial"/>
                  <w:b/>
                  <w:bCs/>
                  <w:color w:val="0000FF"/>
                  <w:sz w:val="16"/>
                  <w:szCs w:val="16"/>
                  <w:u w:val="single"/>
                </w:rPr>
                <w:t>R3-204917</w:t>
              </w:r>
            </w:hyperlink>
          </w:p>
        </w:tc>
        <w:tc>
          <w:tcPr>
            <w:tcW w:w="5515" w:type="dxa"/>
            <w:tcBorders>
              <w:top w:val="nil"/>
              <w:left w:val="nil"/>
              <w:bottom w:val="single" w:sz="4" w:space="0" w:color="A6A6A6"/>
              <w:right w:val="single" w:sz="4" w:space="0" w:color="A6A6A6"/>
            </w:tcBorders>
            <w:shd w:val="clear" w:color="auto" w:fill="auto"/>
            <w:hideMark/>
          </w:tcPr>
          <w:p w14:paraId="09B22A47" w14:textId="77777777" w:rsidR="00E40217" w:rsidRPr="00E40217" w:rsidRDefault="00E40217" w:rsidP="00E40217">
            <w:pPr>
              <w:rPr>
                <w:rFonts w:ascii="Arial" w:hAnsi="Arial" w:cs="Arial"/>
                <w:sz w:val="16"/>
                <w:szCs w:val="16"/>
              </w:rPr>
            </w:pPr>
            <w:r w:rsidRPr="00E40217">
              <w:rPr>
                <w:rFonts w:ascii="Arial" w:hAnsi="Arial" w:cs="Arial"/>
                <w:sz w:val="16"/>
                <w:szCs w:val="16"/>
              </w:rPr>
              <w:t>Inter-Donor CU topology adaptation</w:t>
            </w:r>
          </w:p>
        </w:tc>
        <w:tc>
          <w:tcPr>
            <w:tcW w:w="2620" w:type="dxa"/>
            <w:tcBorders>
              <w:top w:val="nil"/>
              <w:left w:val="nil"/>
              <w:bottom w:val="single" w:sz="4" w:space="0" w:color="A6A6A6"/>
              <w:right w:val="single" w:sz="4" w:space="0" w:color="A6A6A6"/>
            </w:tcBorders>
            <w:shd w:val="clear" w:color="auto" w:fill="auto"/>
            <w:hideMark/>
          </w:tcPr>
          <w:p w14:paraId="130C9D05" w14:textId="77777777" w:rsidR="00E40217" w:rsidRPr="00E40217" w:rsidRDefault="00E40217" w:rsidP="00E40217">
            <w:pPr>
              <w:rPr>
                <w:rFonts w:ascii="Arial" w:hAnsi="Arial" w:cs="Arial"/>
                <w:sz w:val="16"/>
                <w:szCs w:val="16"/>
              </w:rPr>
            </w:pPr>
            <w:r w:rsidRPr="00E40217">
              <w:rPr>
                <w:rFonts w:ascii="Arial" w:hAnsi="Arial" w:cs="Arial"/>
                <w:sz w:val="16"/>
                <w:szCs w:val="16"/>
              </w:rPr>
              <w:t>Lenovo,Motorola Mobility</w:t>
            </w:r>
          </w:p>
        </w:tc>
      </w:tr>
      <w:tr w:rsidR="00E40217" w:rsidRPr="00E40217" w14:paraId="16739735"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51C8395" w14:textId="77777777" w:rsidR="00E40217" w:rsidRPr="00E40217" w:rsidRDefault="00AA5316" w:rsidP="00E40217">
            <w:pPr>
              <w:rPr>
                <w:rFonts w:ascii="Arial" w:hAnsi="Arial" w:cs="Arial"/>
                <w:b/>
                <w:bCs/>
                <w:color w:val="0000FF"/>
                <w:sz w:val="16"/>
                <w:szCs w:val="16"/>
                <w:u w:val="single"/>
              </w:rPr>
            </w:pPr>
            <w:hyperlink r:id="rId85" w:history="1">
              <w:r w:rsidR="00E40217" w:rsidRPr="00E40217">
                <w:rPr>
                  <w:rFonts w:ascii="Arial" w:hAnsi="Arial" w:cs="Arial"/>
                  <w:b/>
                  <w:bCs/>
                  <w:color w:val="0000FF"/>
                  <w:sz w:val="16"/>
                  <w:szCs w:val="16"/>
                  <w:u w:val="single"/>
                </w:rPr>
                <w:t>R3-205063</w:t>
              </w:r>
            </w:hyperlink>
          </w:p>
        </w:tc>
        <w:tc>
          <w:tcPr>
            <w:tcW w:w="5515" w:type="dxa"/>
            <w:tcBorders>
              <w:top w:val="nil"/>
              <w:left w:val="nil"/>
              <w:bottom w:val="single" w:sz="4" w:space="0" w:color="A6A6A6"/>
              <w:right w:val="single" w:sz="4" w:space="0" w:color="A6A6A6"/>
            </w:tcBorders>
            <w:shd w:val="clear" w:color="auto" w:fill="auto"/>
            <w:hideMark/>
          </w:tcPr>
          <w:p w14:paraId="41F0CC16" w14:textId="77777777" w:rsidR="00E40217" w:rsidRPr="00E40217" w:rsidRDefault="00E40217" w:rsidP="00E40217">
            <w:pPr>
              <w:rPr>
                <w:rFonts w:ascii="Arial" w:hAnsi="Arial" w:cs="Arial"/>
                <w:sz w:val="16"/>
                <w:szCs w:val="16"/>
              </w:rPr>
            </w:pPr>
            <w:r w:rsidRPr="00E40217">
              <w:rPr>
                <w:rFonts w:ascii="Arial" w:hAnsi="Arial" w:cs="Arial"/>
                <w:sz w:val="16"/>
                <w:szCs w:val="16"/>
              </w:rPr>
              <w:t>Consideration on IAB Node Migration for Mobile Scenarios</w:t>
            </w:r>
          </w:p>
        </w:tc>
        <w:tc>
          <w:tcPr>
            <w:tcW w:w="2620" w:type="dxa"/>
            <w:tcBorders>
              <w:top w:val="nil"/>
              <w:left w:val="nil"/>
              <w:bottom w:val="single" w:sz="4" w:space="0" w:color="A6A6A6"/>
              <w:right w:val="single" w:sz="4" w:space="0" w:color="A6A6A6"/>
            </w:tcBorders>
            <w:shd w:val="clear" w:color="auto" w:fill="auto"/>
            <w:hideMark/>
          </w:tcPr>
          <w:p w14:paraId="4DD2437B" w14:textId="77777777" w:rsidR="00E40217" w:rsidRPr="00E40217" w:rsidRDefault="00E40217" w:rsidP="00E40217">
            <w:pPr>
              <w:rPr>
                <w:rFonts w:ascii="Arial" w:hAnsi="Arial" w:cs="Arial"/>
                <w:sz w:val="16"/>
                <w:szCs w:val="16"/>
              </w:rPr>
            </w:pPr>
            <w:r w:rsidRPr="00E40217">
              <w:rPr>
                <w:rFonts w:ascii="Arial" w:hAnsi="Arial" w:cs="Arial"/>
                <w:sz w:val="16"/>
                <w:szCs w:val="16"/>
              </w:rPr>
              <w:t>LG Electronics</w:t>
            </w:r>
          </w:p>
        </w:tc>
      </w:tr>
      <w:tr w:rsidR="00E40217" w:rsidRPr="00E40217" w14:paraId="5DF0D2E1"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6B7C97B4" w14:textId="77777777" w:rsidR="00E40217" w:rsidRPr="00E40217" w:rsidRDefault="00AA5316" w:rsidP="00E40217">
            <w:pPr>
              <w:rPr>
                <w:rFonts w:ascii="Arial" w:hAnsi="Arial" w:cs="Arial"/>
                <w:b/>
                <w:bCs/>
                <w:color w:val="0000FF"/>
                <w:sz w:val="16"/>
                <w:szCs w:val="16"/>
                <w:u w:val="single"/>
              </w:rPr>
            </w:pPr>
            <w:hyperlink r:id="rId86" w:history="1">
              <w:r w:rsidR="00E40217" w:rsidRPr="00E40217">
                <w:rPr>
                  <w:rFonts w:ascii="Arial" w:hAnsi="Arial" w:cs="Arial"/>
                  <w:b/>
                  <w:bCs/>
                  <w:color w:val="0000FF"/>
                  <w:sz w:val="16"/>
                  <w:szCs w:val="16"/>
                  <w:u w:val="single"/>
                </w:rPr>
                <w:t>R3-205064</w:t>
              </w:r>
            </w:hyperlink>
          </w:p>
        </w:tc>
        <w:tc>
          <w:tcPr>
            <w:tcW w:w="5515" w:type="dxa"/>
            <w:tcBorders>
              <w:top w:val="nil"/>
              <w:left w:val="nil"/>
              <w:bottom w:val="single" w:sz="4" w:space="0" w:color="A6A6A6"/>
              <w:right w:val="single" w:sz="4" w:space="0" w:color="A6A6A6"/>
            </w:tcBorders>
            <w:shd w:val="clear" w:color="auto" w:fill="auto"/>
            <w:hideMark/>
          </w:tcPr>
          <w:p w14:paraId="25D4D139" w14:textId="77777777" w:rsidR="00E40217" w:rsidRPr="00E40217" w:rsidRDefault="00E40217" w:rsidP="00E40217">
            <w:pPr>
              <w:rPr>
                <w:rFonts w:ascii="Arial" w:hAnsi="Arial" w:cs="Arial"/>
                <w:sz w:val="16"/>
                <w:szCs w:val="16"/>
              </w:rPr>
            </w:pPr>
            <w:r w:rsidRPr="00E40217">
              <w:rPr>
                <w:rFonts w:ascii="Arial" w:hAnsi="Arial" w:cs="Arial"/>
                <w:sz w:val="16"/>
                <w:szCs w:val="16"/>
              </w:rPr>
              <w:t>Consideration on topological redundancy</w:t>
            </w:r>
          </w:p>
        </w:tc>
        <w:tc>
          <w:tcPr>
            <w:tcW w:w="2620" w:type="dxa"/>
            <w:tcBorders>
              <w:top w:val="nil"/>
              <w:left w:val="nil"/>
              <w:bottom w:val="single" w:sz="4" w:space="0" w:color="A6A6A6"/>
              <w:right w:val="single" w:sz="4" w:space="0" w:color="A6A6A6"/>
            </w:tcBorders>
            <w:shd w:val="clear" w:color="auto" w:fill="auto"/>
            <w:hideMark/>
          </w:tcPr>
          <w:p w14:paraId="706B42DC" w14:textId="77777777" w:rsidR="00E40217" w:rsidRPr="00E40217" w:rsidRDefault="00E40217" w:rsidP="00E40217">
            <w:pPr>
              <w:rPr>
                <w:rFonts w:ascii="Arial" w:hAnsi="Arial" w:cs="Arial"/>
                <w:sz w:val="16"/>
                <w:szCs w:val="16"/>
              </w:rPr>
            </w:pPr>
            <w:r w:rsidRPr="00E40217">
              <w:rPr>
                <w:rFonts w:ascii="Arial" w:hAnsi="Arial" w:cs="Arial"/>
                <w:sz w:val="16"/>
                <w:szCs w:val="16"/>
              </w:rPr>
              <w:t>LG Electronics</w:t>
            </w:r>
          </w:p>
        </w:tc>
      </w:tr>
      <w:tr w:rsidR="00E40217" w:rsidRPr="00E40217" w14:paraId="52146A19"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AD6DD5F" w14:textId="77777777" w:rsidR="00E40217" w:rsidRPr="00E40217" w:rsidRDefault="00AA5316" w:rsidP="00E40217">
            <w:pPr>
              <w:rPr>
                <w:rFonts w:ascii="Arial" w:hAnsi="Arial" w:cs="Arial"/>
                <w:b/>
                <w:bCs/>
                <w:color w:val="0000FF"/>
                <w:sz w:val="16"/>
                <w:szCs w:val="16"/>
                <w:u w:val="single"/>
              </w:rPr>
            </w:pPr>
            <w:hyperlink r:id="rId87" w:history="1">
              <w:r w:rsidR="00E40217" w:rsidRPr="00E40217">
                <w:rPr>
                  <w:rFonts w:ascii="Arial" w:hAnsi="Arial" w:cs="Arial"/>
                  <w:b/>
                  <w:bCs/>
                  <w:color w:val="0000FF"/>
                  <w:sz w:val="16"/>
                  <w:szCs w:val="16"/>
                  <w:u w:val="single"/>
                </w:rPr>
                <w:t>R3-205162</w:t>
              </w:r>
            </w:hyperlink>
          </w:p>
        </w:tc>
        <w:tc>
          <w:tcPr>
            <w:tcW w:w="5515" w:type="dxa"/>
            <w:tcBorders>
              <w:top w:val="nil"/>
              <w:left w:val="nil"/>
              <w:bottom w:val="single" w:sz="4" w:space="0" w:color="A6A6A6"/>
              <w:right w:val="single" w:sz="4" w:space="0" w:color="A6A6A6"/>
            </w:tcBorders>
            <w:shd w:val="clear" w:color="auto" w:fill="auto"/>
            <w:hideMark/>
          </w:tcPr>
          <w:p w14:paraId="1FF78B56"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inter-donor IAB-node migration procedure</w:t>
            </w:r>
          </w:p>
        </w:tc>
        <w:tc>
          <w:tcPr>
            <w:tcW w:w="2620" w:type="dxa"/>
            <w:tcBorders>
              <w:top w:val="nil"/>
              <w:left w:val="nil"/>
              <w:bottom w:val="single" w:sz="4" w:space="0" w:color="A6A6A6"/>
              <w:right w:val="single" w:sz="4" w:space="0" w:color="A6A6A6"/>
            </w:tcBorders>
            <w:shd w:val="clear" w:color="auto" w:fill="auto"/>
            <w:hideMark/>
          </w:tcPr>
          <w:p w14:paraId="76A9259A" w14:textId="77777777" w:rsidR="00E40217" w:rsidRPr="00E40217" w:rsidRDefault="00E40217" w:rsidP="00E40217">
            <w:pPr>
              <w:rPr>
                <w:rFonts w:ascii="Arial" w:hAnsi="Arial" w:cs="Arial"/>
                <w:sz w:val="16"/>
                <w:szCs w:val="16"/>
              </w:rPr>
            </w:pPr>
            <w:r w:rsidRPr="00E40217">
              <w:rPr>
                <w:rFonts w:ascii="Arial" w:hAnsi="Arial" w:cs="Arial"/>
                <w:sz w:val="16"/>
                <w:szCs w:val="16"/>
              </w:rPr>
              <w:t>ZTE, Sanechips</w:t>
            </w:r>
          </w:p>
        </w:tc>
      </w:tr>
      <w:tr w:rsidR="00E40217" w:rsidRPr="00E40217" w14:paraId="5A35F8A9"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437234F" w14:textId="77777777" w:rsidR="00E40217" w:rsidRPr="00E40217" w:rsidRDefault="00AA5316" w:rsidP="00E40217">
            <w:pPr>
              <w:rPr>
                <w:rFonts w:ascii="Arial" w:hAnsi="Arial" w:cs="Arial"/>
                <w:b/>
                <w:bCs/>
                <w:color w:val="0000FF"/>
                <w:sz w:val="16"/>
                <w:szCs w:val="16"/>
                <w:u w:val="single"/>
              </w:rPr>
            </w:pPr>
            <w:hyperlink r:id="rId88" w:history="1">
              <w:r w:rsidR="00E40217" w:rsidRPr="00E40217">
                <w:rPr>
                  <w:rFonts w:ascii="Arial" w:hAnsi="Arial" w:cs="Arial"/>
                  <w:b/>
                  <w:bCs/>
                  <w:color w:val="0000FF"/>
                  <w:sz w:val="16"/>
                  <w:szCs w:val="16"/>
                  <w:u w:val="single"/>
                </w:rPr>
                <w:t>R3-205163</w:t>
              </w:r>
            </w:hyperlink>
          </w:p>
        </w:tc>
        <w:tc>
          <w:tcPr>
            <w:tcW w:w="5515" w:type="dxa"/>
            <w:tcBorders>
              <w:top w:val="nil"/>
              <w:left w:val="nil"/>
              <w:bottom w:val="single" w:sz="4" w:space="0" w:color="A6A6A6"/>
              <w:right w:val="single" w:sz="4" w:space="0" w:color="A6A6A6"/>
            </w:tcBorders>
            <w:shd w:val="clear" w:color="auto" w:fill="auto"/>
            <w:hideMark/>
          </w:tcPr>
          <w:p w14:paraId="025292ED"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service interruption reduction in IAB node migration</w:t>
            </w:r>
          </w:p>
        </w:tc>
        <w:tc>
          <w:tcPr>
            <w:tcW w:w="2620" w:type="dxa"/>
            <w:tcBorders>
              <w:top w:val="nil"/>
              <w:left w:val="nil"/>
              <w:bottom w:val="single" w:sz="4" w:space="0" w:color="A6A6A6"/>
              <w:right w:val="single" w:sz="4" w:space="0" w:color="A6A6A6"/>
            </w:tcBorders>
            <w:shd w:val="clear" w:color="auto" w:fill="auto"/>
            <w:hideMark/>
          </w:tcPr>
          <w:p w14:paraId="34DB4013" w14:textId="77777777" w:rsidR="00E40217" w:rsidRPr="00E40217" w:rsidRDefault="00E40217" w:rsidP="00E40217">
            <w:pPr>
              <w:rPr>
                <w:rFonts w:ascii="Arial" w:hAnsi="Arial" w:cs="Arial"/>
                <w:sz w:val="16"/>
                <w:szCs w:val="16"/>
              </w:rPr>
            </w:pPr>
            <w:r w:rsidRPr="00E40217">
              <w:rPr>
                <w:rFonts w:ascii="Arial" w:hAnsi="Arial" w:cs="Arial"/>
                <w:sz w:val="16"/>
                <w:szCs w:val="16"/>
              </w:rPr>
              <w:t>ZTE, Sanechips</w:t>
            </w:r>
          </w:p>
        </w:tc>
      </w:tr>
      <w:tr w:rsidR="00E40217" w:rsidRPr="00E40217" w14:paraId="01F09238"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6391617B" w14:textId="77777777" w:rsidR="00E40217" w:rsidRPr="00E40217" w:rsidRDefault="00AA5316" w:rsidP="00E40217">
            <w:pPr>
              <w:rPr>
                <w:rFonts w:ascii="Arial" w:hAnsi="Arial" w:cs="Arial"/>
                <w:b/>
                <w:bCs/>
                <w:color w:val="0000FF"/>
                <w:sz w:val="16"/>
                <w:szCs w:val="16"/>
                <w:u w:val="single"/>
              </w:rPr>
            </w:pPr>
            <w:hyperlink r:id="rId89" w:history="1">
              <w:r w:rsidR="00E40217" w:rsidRPr="00E40217">
                <w:rPr>
                  <w:rFonts w:ascii="Arial" w:hAnsi="Arial" w:cs="Arial"/>
                  <w:b/>
                  <w:bCs/>
                  <w:color w:val="0000FF"/>
                  <w:sz w:val="16"/>
                  <w:szCs w:val="16"/>
                  <w:u w:val="single"/>
                </w:rPr>
                <w:t>R3-205164</w:t>
              </w:r>
            </w:hyperlink>
          </w:p>
        </w:tc>
        <w:tc>
          <w:tcPr>
            <w:tcW w:w="5515" w:type="dxa"/>
            <w:tcBorders>
              <w:top w:val="nil"/>
              <w:left w:val="nil"/>
              <w:bottom w:val="single" w:sz="4" w:space="0" w:color="A6A6A6"/>
              <w:right w:val="single" w:sz="4" w:space="0" w:color="A6A6A6"/>
            </w:tcBorders>
            <w:shd w:val="clear" w:color="auto" w:fill="auto"/>
            <w:hideMark/>
          </w:tcPr>
          <w:p w14:paraId="5B558FB6" w14:textId="77777777" w:rsidR="00E40217" w:rsidRPr="00E40217" w:rsidRDefault="00E40217" w:rsidP="00E40217">
            <w:pPr>
              <w:rPr>
                <w:rFonts w:ascii="Arial" w:hAnsi="Arial" w:cs="Arial"/>
                <w:sz w:val="16"/>
                <w:szCs w:val="16"/>
              </w:rPr>
            </w:pPr>
            <w:r w:rsidRPr="00E40217">
              <w:rPr>
                <w:rFonts w:ascii="Arial" w:hAnsi="Arial" w:cs="Arial"/>
                <w:sz w:val="16"/>
                <w:szCs w:val="16"/>
              </w:rPr>
              <w:t>Consideration on R17-IAB mobility enhancement</w:t>
            </w:r>
          </w:p>
        </w:tc>
        <w:tc>
          <w:tcPr>
            <w:tcW w:w="2620" w:type="dxa"/>
            <w:tcBorders>
              <w:top w:val="nil"/>
              <w:left w:val="nil"/>
              <w:bottom w:val="single" w:sz="4" w:space="0" w:color="A6A6A6"/>
              <w:right w:val="single" w:sz="4" w:space="0" w:color="A6A6A6"/>
            </w:tcBorders>
            <w:shd w:val="clear" w:color="auto" w:fill="auto"/>
            <w:hideMark/>
          </w:tcPr>
          <w:p w14:paraId="7C7725C3" w14:textId="77777777" w:rsidR="00E40217" w:rsidRPr="00E40217" w:rsidRDefault="00E40217" w:rsidP="00E40217">
            <w:pPr>
              <w:rPr>
                <w:rFonts w:ascii="Arial" w:hAnsi="Arial" w:cs="Arial"/>
                <w:sz w:val="16"/>
                <w:szCs w:val="16"/>
              </w:rPr>
            </w:pPr>
            <w:r w:rsidRPr="00E40217">
              <w:rPr>
                <w:rFonts w:ascii="Arial" w:hAnsi="Arial" w:cs="Arial"/>
                <w:sz w:val="16"/>
                <w:szCs w:val="16"/>
              </w:rPr>
              <w:t>ZTE, Sanechips</w:t>
            </w:r>
          </w:p>
        </w:tc>
      </w:tr>
      <w:tr w:rsidR="00E40217" w:rsidRPr="00E40217" w14:paraId="240C73DD"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052622DF" w14:textId="77777777" w:rsidR="00E40217" w:rsidRPr="00E40217" w:rsidRDefault="00AA5316" w:rsidP="00E40217">
            <w:pPr>
              <w:rPr>
                <w:rFonts w:ascii="Arial" w:hAnsi="Arial" w:cs="Arial"/>
                <w:b/>
                <w:bCs/>
                <w:color w:val="0000FF"/>
                <w:sz w:val="16"/>
                <w:szCs w:val="16"/>
                <w:u w:val="single"/>
              </w:rPr>
            </w:pPr>
            <w:hyperlink r:id="rId90" w:history="1">
              <w:r w:rsidR="00E40217" w:rsidRPr="00E40217">
                <w:rPr>
                  <w:rFonts w:ascii="Arial" w:hAnsi="Arial" w:cs="Arial"/>
                  <w:b/>
                  <w:bCs/>
                  <w:color w:val="0000FF"/>
                  <w:sz w:val="16"/>
                  <w:szCs w:val="16"/>
                  <w:u w:val="single"/>
                </w:rPr>
                <w:t>R3-205167</w:t>
              </w:r>
            </w:hyperlink>
          </w:p>
        </w:tc>
        <w:tc>
          <w:tcPr>
            <w:tcW w:w="5515" w:type="dxa"/>
            <w:tcBorders>
              <w:top w:val="nil"/>
              <w:left w:val="nil"/>
              <w:bottom w:val="single" w:sz="4" w:space="0" w:color="A6A6A6"/>
              <w:right w:val="single" w:sz="4" w:space="0" w:color="A6A6A6"/>
            </w:tcBorders>
            <w:shd w:val="clear" w:color="auto" w:fill="auto"/>
            <w:hideMark/>
          </w:tcPr>
          <w:p w14:paraId="23148528" w14:textId="77777777" w:rsidR="00E40217" w:rsidRPr="00E40217" w:rsidRDefault="00E40217" w:rsidP="00E40217">
            <w:pPr>
              <w:rPr>
                <w:rFonts w:ascii="Arial" w:hAnsi="Arial" w:cs="Arial"/>
                <w:sz w:val="16"/>
                <w:szCs w:val="16"/>
              </w:rPr>
            </w:pPr>
            <w:r w:rsidRPr="00E40217">
              <w:rPr>
                <w:rFonts w:ascii="Arial" w:hAnsi="Arial" w:cs="Arial"/>
                <w:sz w:val="16"/>
                <w:szCs w:val="16"/>
              </w:rPr>
              <w:t>Considerations on CP/UP separation</w:t>
            </w:r>
          </w:p>
        </w:tc>
        <w:tc>
          <w:tcPr>
            <w:tcW w:w="2620" w:type="dxa"/>
            <w:tcBorders>
              <w:top w:val="nil"/>
              <w:left w:val="nil"/>
              <w:bottom w:val="single" w:sz="4" w:space="0" w:color="A6A6A6"/>
              <w:right w:val="single" w:sz="4" w:space="0" w:color="A6A6A6"/>
            </w:tcBorders>
            <w:shd w:val="clear" w:color="auto" w:fill="auto"/>
            <w:hideMark/>
          </w:tcPr>
          <w:p w14:paraId="65450638" w14:textId="77777777" w:rsidR="00E40217" w:rsidRPr="00E40217" w:rsidRDefault="00E40217" w:rsidP="00E40217">
            <w:pPr>
              <w:rPr>
                <w:rFonts w:ascii="Arial" w:hAnsi="Arial" w:cs="Arial"/>
                <w:sz w:val="16"/>
                <w:szCs w:val="16"/>
              </w:rPr>
            </w:pPr>
            <w:r w:rsidRPr="00E40217">
              <w:rPr>
                <w:rFonts w:ascii="Arial" w:hAnsi="Arial" w:cs="Arial"/>
                <w:sz w:val="16"/>
                <w:szCs w:val="16"/>
              </w:rPr>
              <w:t>ZTE, Sanechips</w:t>
            </w:r>
          </w:p>
        </w:tc>
      </w:tr>
      <w:tr w:rsidR="00E40217" w:rsidRPr="00E40217" w14:paraId="791F9D49"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CC5BB75" w14:textId="77777777" w:rsidR="00E40217" w:rsidRPr="00E40217" w:rsidRDefault="00AA5316" w:rsidP="00E40217">
            <w:pPr>
              <w:rPr>
                <w:rFonts w:ascii="Arial" w:hAnsi="Arial" w:cs="Arial"/>
                <w:b/>
                <w:bCs/>
                <w:color w:val="0000FF"/>
                <w:sz w:val="16"/>
                <w:szCs w:val="16"/>
                <w:u w:val="single"/>
              </w:rPr>
            </w:pPr>
            <w:hyperlink r:id="rId91" w:history="1">
              <w:r w:rsidR="00E40217" w:rsidRPr="00E40217">
                <w:rPr>
                  <w:rFonts w:ascii="Arial" w:hAnsi="Arial" w:cs="Arial"/>
                  <w:b/>
                  <w:bCs/>
                  <w:color w:val="0000FF"/>
                  <w:sz w:val="16"/>
                  <w:szCs w:val="16"/>
                  <w:u w:val="single"/>
                </w:rPr>
                <w:t>R3-205168</w:t>
              </w:r>
            </w:hyperlink>
          </w:p>
        </w:tc>
        <w:tc>
          <w:tcPr>
            <w:tcW w:w="5515" w:type="dxa"/>
            <w:tcBorders>
              <w:top w:val="nil"/>
              <w:left w:val="nil"/>
              <w:bottom w:val="single" w:sz="4" w:space="0" w:color="A6A6A6"/>
              <w:right w:val="single" w:sz="4" w:space="0" w:color="A6A6A6"/>
            </w:tcBorders>
            <w:shd w:val="clear" w:color="auto" w:fill="auto"/>
            <w:hideMark/>
          </w:tcPr>
          <w:p w14:paraId="18B526A3" w14:textId="77777777" w:rsidR="00E40217" w:rsidRPr="00E40217" w:rsidRDefault="00E40217" w:rsidP="00E40217">
            <w:pPr>
              <w:rPr>
                <w:rFonts w:ascii="Arial" w:hAnsi="Arial" w:cs="Arial"/>
                <w:sz w:val="16"/>
                <w:szCs w:val="16"/>
              </w:rPr>
            </w:pPr>
            <w:r w:rsidRPr="00E40217">
              <w:rPr>
                <w:rFonts w:ascii="Arial" w:hAnsi="Arial" w:cs="Arial"/>
                <w:sz w:val="16"/>
                <w:szCs w:val="16"/>
              </w:rPr>
              <w:t>Consideration on multi-hop latency for IAB network</w:t>
            </w:r>
          </w:p>
        </w:tc>
        <w:tc>
          <w:tcPr>
            <w:tcW w:w="2620" w:type="dxa"/>
            <w:tcBorders>
              <w:top w:val="nil"/>
              <w:left w:val="nil"/>
              <w:bottom w:val="single" w:sz="4" w:space="0" w:color="A6A6A6"/>
              <w:right w:val="single" w:sz="4" w:space="0" w:color="A6A6A6"/>
            </w:tcBorders>
            <w:shd w:val="clear" w:color="auto" w:fill="auto"/>
            <w:hideMark/>
          </w:tcPr>
          <w:p w14:paraId="7897F85A" w14:textId="77777777" w:rsidR="00E40217" w:rsidRPr="00E40217" w:rsidRDefault="00E40217" w:rsidP="00E40217">
            <w:pPr>
              <w:rPr>
                <w:rFonts w:ascii="Arial" w:hAnsi="Arial" w:cs="Arial"/>
                <w:sz w:val="16"/>
                <w:szCs w:val="16"/>
              </w:rPr>
            </w:pPr>
            <w:r w:rsidRPr="00E40217">
              <w:rPr>
                <w:rFonts w:ascii="Arial" w:hAnsi="Arial" w:cs="Arial"/>
                <w:sz w:val="16"/>
                <w:szCs w:val="16"/>
              </w:rPr>
              <w:t>ZTE, Sanechips</w:t>
            </w:r>
          </w:p>
        </w:tc>
      </w:tr>
      <w:tr w:rsidR="00E40217" w:rsidRPr="00E40217" w14:paraId="2FB65BE5"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4CE1FED1" w14:textId="77777777" w:rsidR="00E40217" w:rsidRPr="00E40217" w:rsidRDefault="00AA5316" w:rsidP="00E40217">
            <w:pPr>
              <w:rPr>
                <w:rFonts w:ascii="Arial" w:hAnsi="Arial" w:cs="Arial"/>
                <w:b/>
                <w:bCs/>
                <w:color w:val="0000FF"/>
                <w:sz w:val="16"/>
                <w:szCs w:val="16"/>
                <w:u w:val="single"/>
              </w:rPr>
            </w:pPr>
            <w:hyperlink r:id="rId92" w:history="1">
              <w:r w:rsidR="00E40217" w:rsidRPr="00E40217">
                <w:rPr>
                  <w:rFonts w:ascii="Arial" w:hAnsi="Arial" w:cs="Arial"/>
                  <w:b/>
                  <w:bCs/>
                  <w:color w:val="0000FF"/>
                  <w:sz w:val="16"/>
                  <w:szCs w:val="16"/>
                  <w:u w:val="single"/>
                </w:rPr>
                <w:t>R3-205169</w:t>
              </w:r>
            </w:hyperlink>
          </w:p>
        </w:tc>
        <w:tc>
          <w:tcPr>
            <w:tcW w:w="5515" w:type="dxa"/>
            <w:tcBorders>
              <w:top w:val="nil"/>
              <w:left w:val="nil"/>
              <w:bottom w:val="single" w:sz="4" w:space="0" w:color="A6A6A6"/>
              <w:right w:val="single" w:sz="4" w:space="0" w:color="A6A6A6"/>
            </w:tcBorders>
            <w:shd w:val="clear" w:color="auto" w:fill="auto"/>
            <w:hideMark/>
          </w:tcPr>
          <w:p w14:paraId="14F9772A" w14:textId="77777777" w:rsidR="00E40217" w:rsidRPr="00E40217" w:rsidRDefault="00E40217" w:rsidP="00E40217">
            <w:pPr>
              <w:rPr>
                <w:rFonts w:ascii="Arial" w:hAnsi="Arial" w:cs="Arial"/>
                <w:sz w:val="16"/>
                <w:szCs w:val="16"/>
              </w:rPr>
            </w:pPr>
            <w:r w:rsidRPr="00E40217">
              <w:rPr>
                <w:rFonts w:ascii="Arial" w:hAnsi="Arial" w:cs="Arial"/>
                <w:sz w:val="16"/>
                <w:szCs w:val="16"/>
              </w:rPr>
              <w:t>Consideration on R17-IAB E2E flow control</w:t>
            </w:r>
          </w:p>
        </w:tc>
        <w:tc>
          <w:tcPr>
            <w:tcW w:w="2620" w:type="dxa"/>
            <w:tcBorders>
              <w:top w:val="nil"/>
              <w:left w:val="nil"/>
              <w:bottom w:val="single" w:sz="4" w:space="0" w:color="A6A6A6"/>
              <w:right w:val="single" w:sz="4" w:space="0" w:color="A6A6A6"/>
            </w:tcBorders>
            <w:shd w:val="clear" w:color="auto" w:fill="auto"/>
            <w:hideMark/>
          </w:tcPr>
          <w:p w14:paraId="415D3490" w14:textId="77777777" w:rsidR="00E40217" w:rsidRPr="00E40217" w:rsidRDefault="00E40217" w:rsidP="00E40217">
            <w:pPr>
              <w:rPr>
                <w:rFonts w:ascii="Arial" w:hAnsi="Arial" w:cs="Arial"/>
                <w:sz w:val="16"/>
                <w:szCs w:val="16"/>
              </w:rPr>
            </w:pPr>
            <w:r w:rsidRPr="00E40217">
              <w:rPr>
                <w:rFonts w:ascii="Arial" w:hAnsi="Arial" w:cs="Arial"/>
                <w:sz w:val="16"/>
                <w:szCs w:val="16"/>
              </w:rPr>
              <w:t>ZTE, Sanechips</w:t>
            </w:r>
          </w:p>
        </w:tc>
      </w:tr>
      <w:tr w:rsidR="00E40217" w:rsidRPr="00E40217" w14:paraId="4D488696"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1F02308" w14:textId="77777777" w:rsidR="00E40217" w:rsidRPr="00E40217" w:rsidRDefault="00AA5316" w:rsidP="00E40217">
            <w:pPr>
              <w:rPr>
                <w:rFonts w:ascii="Arial" w:hAnsi="Arial" w:cs="Arial"/>
                <w:b/>
                <w:bCs/>
                <w:color w:val="0000FF"/>
                <w:sz w:val="16"/>
                <w:szCs w:val="16"/>
                <w:u w:val="single"/>
              </w:rPr>
            </w:pPr>
            <w:hyperlink r:id="rId93" w:history="1">
              <w:r w:rsidR="00E40217" w:rsidRPr="00E40217">
                <w:rPr>
                  <w:rFonts w:ascii="Arial" w:hAnsi="Arial" w:cs="Arial"/>
                  <w:b/>
                  <w:bCs/>
                  <w:color w:val="0000FF"/>
                  <w:sz w:val="16"/>
                  <w:szCs w:val="16"/>
                  <w:u w:val="single"/>
                </w:rPr>
                <w:t>R3-205170</w:t>
              </w:r>
            </w:hyperlink>
          </w:p>
        </w:tc>
        <w:tc>
          <w:tcPr>
            <w:tcW w:w="5515" w:type="dxa"/>
            <w:tcBorders>
              <w:top w:val="nil"/>
              <w:left w:val="nil"/>
              <w:bottom w:val="single" w:sz="4" w:space="0" w:color="A6A6A6"/>
              <w:right w:val="single" w:sz="4" w:space="0" w:color="A6A6A6"/>
            </w:tcBorders>
            <w:shd w:val="clear" w:color="auto" w:fill="auto"/>
            <w:hideMark/>
          </w:tcPr>
          <w:p w14:paraId="747C9E47"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fairness in IAB scheduling</w:t>
            </w:r>
          </w:p>
        </w:tc>
        <w:tc>
          <w:tcPr>
            <w:tcW w:w="2620" w:type="dxa"/>
            <w:tcBorders>
              <w:top w:val="nil"/>
              <w:left w:val="nil"/>
              <w:bottom w:val="single" w:sz="4" w:space="0" w:color="A6A6A6"/>
              <w:right w:val="single" w:sz="4" w:space="0" w:color="A6A6A6"/>
            </w:tcBorders>
            <w:shd w:val="clear" w:color="auto" w:fill="auto"/>
            <w:hideMark/>
          </w:tcPr>
          <w:p w14:paraId="6BD108B9" w14:textId="77777777" w:rsidR="00E40217" w:rsidRPr="00E40217" w:rsidRDefault="00E40217" w:rsidP="00E40217">
            <w:pPr>
              <w:rPr>
                <w:rFonts w:ascii="Arial" w:hAnsi="Arial" w:cs="Arial"/>
                <w:sz w:val="16"/>
                <w:szCs w:val="16"/>
              </w:rPr>
            </w:pPr>
            <w:r w:rsidRPr="00E40217">
              <w:rPr>
                <w:rFonts w:ascii="Arial" w:hAnsi="Arial" w:cs="Arial"/>
                <w:sz w:val="16"/>
                <w:szCs w:val="16"/>
              </w:rPr>
              <w:t>ZTE, Sanechips</w:t>
            </w:r>
          </w:p>
        </w:tc>
      </w:tr>
      <w:tr w:rsidR="00E40217" w:rsidRPr="00E40217" w14:paraId="69907685"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25FF930" w14:textId="77777777" w:rsidR="00E40217" w:rsidRPr="00E40217" w:rsidRDefault="00AA5316" w:rsidP="00E40217">
            <w:pPr>
              <w:rPr>
                <w:rFonts w:ascii="Arial" w:hAnsi="Arial" w:cs="Arial"/>
                <w:b/>
                <w:bCs/>
                <w:color w:val="0000FF"/>
                <w:sz w:val="16"/>
                <w:szCs w:val="16"/>
                <w:u w:val="single"/>
              </w:rPr>
            </w:pPr>
            <w:hyperlink r:id="rId94" w:history="1">
              <w:r w:rsidR="00E40217" w:rsidRPr="00E40217">
                <w:rPr>
                  <w:rFonts w:ascii="Arial" w:hAnsi="Arial" w:cs="Arial"/>
                  <w:b/>
                  <w:bCs/>
                  <w:color w:val="0000FF"/>
                  <w:sz w:val="16"/>
                  <w:szCs w:val="16"/>
                  <w:u w:val="single"/>
                </w:rPr>
                <w:t>R3-205171</w:t>
              </w:r>
            </w:hyperlink>
          </w:p>
        </w:tc>
        <w:tc>
          <w:tcPr>
            <w:tcW w:w="5515" w:type="dxa"/>
            <w:tcBorders>
              <w:top w:val="nil"/>
              <w:left w:val="nil"/>
              <w:bottom w:val="single" w:sz="4" w:space="0" w:color="A6A6A6"/>
              <w:right w:val="single" w:sz="4" w:space="0" w:color="A6A6A6"/>
            </w:tcBorders>
            <w:shd w:val="clear" w:color="auto" w:fill="auto"/>
            <w:hideMark/>
          </w:tcPr>
          <w:p w14:paraId="66E79854"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IAB duplexing enhancements</w:t>
            </w:r>
          </w:p>
        </w:tc>
        <w:tc>
          <w:tcPr>
            <w:tcW w:w="2620" w:type="dxa"/>
            <w:tcBorders>
              <w:top w:val="nil"/>
              <w:left w:val="nil"/>
              <w:bottom w:val="single" w:sz="4" w:space="0" w:color="A6A6A6"/>
              <w:right w:val="single" w:sz="4" w:space="0" w:color="A6A6A6"/>
            </w:tcBorders>
            <w:shd w:val="clear" w:color="auto" w:fill="auto"/>
            <w:hideMark/>
          </w:tcPr>
          <w:p w14:paraId="5DCBABF3" w14:textId="77777777" w:rsidR="00E40217" w:rsidRPr="00E40217" w:rsidRDefault="00E40217" w:rsidP="00E40217">
            <w:pPr>
              <w:rPr>
                <w:rFonts w:ascii="Arial" w:hAnsi="Arial" w:cs="Arial"/>
                <w:sz w:val="16"/>
                <w:szCs w:val="16"/>
              </w:rPr>
            </w:pPr>
            <w:r w:rsidRPr="00E40217">
              <w:rPr>
                <w:rFonts w:ascii="Arial" w:hAnsi="Arial" w:cs="Arial"/>
                <w:sz w:val="16"/>
                <w:szCs w:val="16"/>
              </w:rPr>
              <w:t>ZTE, Sanechips</w:t>
            </w:r>
          </w:p>
        </w:tc>
      </w:tr>
      <w:tr w:rsidR="00E40217" w:rsidRPr="00E40217" w14:paraId="5E9030D5"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661FC613" w14:textId="77777777" w:rsidR="00E40217" w:rsidRPr="00E40217" w:rsidRDefault="00AA5316" w:rsidP="00E40217">
            <w:pPr>
              <w:rPr>
                <w:rFonts w:ascii="Arial" w:hAnsi="Arial" w:cs="Arial"/>
                <w:b/>
                <w:bCs/>
                <w:color w:val="0000FF"/>
                <w:sz w:val="16"/>
                <w:szCs w:val="16"/>
                <w:u w:val="single"/>
              </w:rPr>
            </w:pPr>
            <w:hyperlink r:id="rId95" w:history="1">
              <w:r w:rsidR="00E40217" w:rsidRPr="00E40217">
                <w:rPr>
                  <w:rFonts w:ascii="Arial" w:hAnsi="Arial" w:cs="Arial"/>
                  <w:b/>
                  <w:bCs/>
                  <w:color w:val="0000FF"/>
                  <w:sz w:val="16"/>
                  <w:szCs w:val="16"/>
                  <w:u w:val="single"/>
                </w:rPr>
                <w:t>R3-205172</w:t>
              </w:r>
            </w:hyperlink>
          </w:p>
        </w:tc>
        <w:tc>
          <w:tcPr>
            <w:tcW w:w="5515" w:type="dxa"/>
            <w:tcBorders>
              <w:top w:val="nil"/>
              <w:left w:val="nil"/>
              <w:bottom w:val="single" w:sz="4" w:space="0" w:color="A6A6A6"/>
              <w:right w:val="single" w:sz="4" w:space="0" w:color="A6A6A6"/>
            </w:tcBorders>
            <w:shd w:val="clear" w:color="auto" w:fill="auto"/>
            <w:hideMark/>
          </w:tcPr>
          <w:p w14:paraId="6BFEA71C"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RAN-sharing in IAB network</w:t>
            </w:r>
          </w:p>
        </w:tc>
        <w:tc>
          <w:tcPr>
            <w:tcW w:w="2620" w:type="dxa"/>
            <w:tcBorders>
              <w:top w:val="nil"/>
              <w:left w:val="nil"/>
              <w:bottom w:val="single" w:sz="4" w:space="0" w:color="A6A6A6"/>
              <w:right w:val="single" w:sz="4" w:space="0" w:color="A6A6A6"/>
            </w:tcBorders>
            <w:shd w:val="clear" w:color="auto" w:fill="auto"/>
            <w:hideMark/>
          </w:tcPr>
          <w:p w14:paraId="235DBFB4" w14:textId="77777777" w:rsidR="00E40217" w:rsidRPr="00E40217" w:rsidRDefault="00E40217" w:rsidP="00E40217">
            <w:pPr>
              <w:rPr>
                <w:rFonts w:ascii="Arial" w:hAnsi="Arial" w:cs="Arial"/>
                <w:sz w:val="16"/>
                <w:szCs w:val="16"/>
              </w:rPr>
            </w:pPr>
            <w:r w:rsidRPr="00E40217">
              <w:rPr>
                <w:rFonts w:ascii="Arial" w:hAnsi="Arial" w:cs="Arial"/>
                <w:sz w:val="16"/>
                <w:szCs w:val="16"/>
              </w:rPr>
              <w:t>ZTE, Sanechips</w:t>
            </w:r>
          </w:p>
        </w:tc>
      </w:tr>
      <w:tr w:rsidR="00E40217" w:rsidRPr="00E40217" w14:paraId="6985BF4C"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CAE506A" w14:textId="77777777" w:rsidR="00E40217" w:rsidRPr="00E40217" w:rsidRDefault="00AA5316" w:rsidP="00E40217">
            <w:pPr>
              <w:rPr>
                <w:rFonts w:ascii="Arial" w:hAnsi="Arial" w:cs="Arial"/>
                <w:b/>
                <w:bCs/>
                <w:color w:val="0000FF"/>
                <w:sz w:val="16"/>
                <w:szCs w:val="16"/>
                <w:u w:val="single"/>
              </w:rPr>
            </w:pPr>
            <w:hyperlink r:id="rId96" w:history="1">
              <w:r w:rsidR="00E40217" w:rsidRPr="00E40217">
                <w:rPr>
                  <w:rFonts w:ascii="Arial" w:hAnsi="Arial" w:cs="Arial"/>
                  <w:b/>
                  <w:bCs/>
                  <w:color w:val="0000FF"/>
                  <w:sz w:val="16"/>
                  <w:szCs w:val="16"/>
                  <w:u w:val="single"/>
                </w:rPr>
                <w:t>R3-205221</w:t>
              </w:r>
            </w:hyperlink>
          </w:p>
        </w:tc>
        <w:tc>
          <w:tcPr>
            <w:tcW w:w="5515" w:type="dxa"/>
            <w:tcBorders>
              <w:top w:val="nil"/>
              <w:left w:val="nil"/>
              <w:bottom w:val="single" w:sz="4" w:space="0" w:color="A6A6A6"/>
              <w:right w:val="single" w:sz="4" w:space="0" w:color="A6A6A6"/>
            </w:tcBorders>
            <w:shd w:val="clear" w:color="auto" w:fill="auto"/>
            <w:hideMark/>
          </w:tcPr>
          <w:p w14:paraId="264FE812" w14:textId="77777777" w:rsidR="00E40217" w:rsidRPr="00E40217" w:rsidRDefault="00E40217" w:rsidP="00E40217">
            <w:pPr>
              <w:rPr>
                <w:rFonts w:ascii="Arial" w:hAnsi="Arial" w:cs="Arial"/>
                <w:sz w:val="16"/>
                <w:szCs w:val="16"/>
              </w:rPr>
            </w:pPr>
            <w:r w:rsidRPr="00E40217">
              <w:rPr>
                <w:rFonts w:ascii="Arial" w:hAnsi="Arial" w:cs="Arial"/>
                <w:sz w:val="16"/>
                <w:szCs w:val="16"/>
              </w:rPr>
              <w:t>Inter-donor Migration in IAB Networks – General Principles</w:t>
            </w:r>
          </w:p>
        </w:tc>
        <w:tc>
          <w:tcPr>
            <w:tcW w:w="2620" w:type="dxa"/>
            <w:tcBorders>
              <w:top w:val="nil"/>
              <w:left w:val="nil"/>
              <w:bottom w:val="single" w:sz="4" w:space="0" w:color="A6A6A6"/>
              <w:right w:val="single" w:sz="4" w:space="0" w:color="A6A6A6"/>
            </w:tcBorders>
            <w:shd w:val="clear" w:color="auto" w:fill="auto"/>
            <w:hideMark/>
          </w:tcPr>
          <w:p w14:paraId="6286D427" w14:textId="77777777" w:rsidR="00E40217" w:rsidRPr="00E40217" w:rsidRDefault="00E40217" w:rsidP="00E40217">
            <w:pPr>
              <w:rPr>
                <w:rFonts w:ascii="Arial" w:hAnsi="Arial" w:cs="Arial"/>
                <w:sz w:val="16"/>
                <w:szCs w:val="16"/>
              </w:rPr>
            </w:pPr>
            <w:r w:rsidRPr="00E40217">
              <w:rPr>
                <w:rFonts w:ascii="Arial" w:hAnsi="Arial" w:cs="Arial"/>
                <w:sz w:val="16"/>
                <w:szCs w:val="16"/>
              </w:rPr>
              <w:t>Ericsson</w:t>
            </w:r>
          </w:p>
        </w:tc>
      </w:tr>
      <w:tr w:rsidR="00E40217" w:rsidRPr="00E40217" w14:paraId="39E10616"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4B08AC5D" w14:textId="77777777" w:rsidR="00E40217" w:rsidRPr="00E40217" w:rsidRDefault="00AA5316" w:rsidP="00E40217">
            <w:pPr>
              <w:rPr>
                <w:rFonts w:ascii="Arial" w:hAnsi="Arial" w:cs="Arial"/>
                <w:b/>
                <w:bCs/>
                <w:color w:val="0000FF"/>
                <w:sz w:val="16"/>
                <w:szCs w:val="16"/>
                <w:u w:val="single"/>
              </w:rPr>
            </w:pPr>
            <w:hyperlink r:id="rId97" w:history="1">
              <w:r w:rsidR="00E40217" w:rsidRPr="00E40217">
                <w:rPr>
                  <w:rFonts w:ascii="Arial" w:hAnsi="Arial" w:cs="Arial"/>
                  <w:b/>
                  <w:bCs/>
                  <w:color w:val="0000FF"/>
                  <w:sz w:val="16"/>
                  <w:szCs w:val="16"/>
                  <w:u w:val="single"/>
                </w:rPr>
                <w:t>R3-205222</w:t>
              </w:r>
            </w:hyperlink>
          </w:p>
        </w:tc>
        <w:tc>
          <w:tcPr>
            <w:tcW w:w="5515" w:type="dxa"/>
            <w:tcBorders>
              <w:top w:val="nil"/>
              <w:left w:val="nil"/>
              <w:bottom w:val="single" w:sz="4" w:space="0" w:color="A6A6A6"/>
              <w:right w:val="single" w:sz="4" w:space="0" w:color="A6A6A6"/>
            </w:tcBorders>
            <w:shd w:val="clear" w:color="auto" w:fill="auto"/>
            <w:hideMark/>
          </w:tcPr>
          <w:p w14:paraId="26C938E3" w14:textId="77777777" w:rsidR="00E40217" w:rsidRPr="00E40217" w:rsidRDefault="00E40217" w:rsidP="00E40217">
            <w:pPr>
              <w:rPr>
                <w:rFonts w:ascii="Arial" w:hAnsi="Arial" w:cs="Arial"/>
                <w:sz w:val="16"/>
                <w:szCs w:val="16"/>
              </w:rPr>
            </w:pPr>
            <w:r w:rsidRPr="00E40217">
              <w:rPr>
                <w:rFonts w:ascii="Arial" w:hAnsi="Arial" w:cs="Arial"/>
                <w:sz w:val="16"/>
                <w:szCs w:val="16"/>
              </w:rPr>
              <w:t>Inter-donor Migration Mechanism in IAB Networks</w:t>
            </w:r>
          </w:p>
        </w:tc>
        <w:tc>
          <w:tcPr>
            <w:tcW w:w="2620" w:type="dxa"/>
            <w:tcBorders>
              <w:top w:val="nil"/>
              <w:left w:val="nil"/>
              <w:bottom w:val="single" w:sz="4" w:space="0" w:color="A6A6A6"/>
              <w:right w:val="single" w:sz="4" w:space="0" w:color="A6A6A6"/>
            </w:tcBorders>
            <w:shd w:val="clear" w:color="auto" w:fill="auto"/>
            <w:hideMark/>
          </w:tcPr>
          <w:p w14:paraId="109832C9" w14:textId="77777777" w:rsidR="00E40217" w:rsidRPr="00E40217" w:rsidRDefault="00E40217" w:rsidP="00E40217">
            <w:pPr>
              <w:rPr>
                <w:rFonts w:ascii="Arial" w:hAnsi="Arial" w:cs="Arial"/>
                <w:sz w:val="16"/>
                <w:szCs w:val="16"/>
              </w:rPr>
            </w:pPr>
            <w:r w:rsidRPr="00E40217">
              <w:rPr>
                <w:rFonts w:ascii="Arial" w:hAnsi="Arial" w:cs="Arial"/>
                <w:sz w:val="16"/>
                <w:szCs w:val="16"/>
              </w:rPr>
              <w:t>Ericsson</w:t>
            </w:r>
          </w:p>
        </w:tc>
      </w:tr>
      <w:tr w:rsidR="00E40217" w:rsidRPr="00E40217" w14:paraId="6E653A9C"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8B35542" w14:textId="77777777" w:rsidR="00E40217" w:rsidRPr="00E40217" w:rsidRDefault="00AA5316" w:rsidP="00E40217">
            <w:pPr>
              <w:rPr>
                <w:rFonts w:ascii="Arial" w:hAnsi="Arial" w:cs="Arial"/>
                <w:b/>
                <w:bCs/>
                <w:color w:val="0000FF"/>
                <w:sz w:val="16"/>
                <w:szCs w:val="16"/>
                <w:u w:val="single"/>
              </w:rPr>
            </w:pPr>
            <w:hyperlink r:id="rId98" w:history="1">
              <w:r w:rsidR="00E40217" w:rsidRPr="00E40217">
                <w:rPr>
                  <w:rFonts w:ascii="Arial" w:hAnsi="Arial" w:cs="Arial"/>
                  <w:b/>
                  <w:bCs/>
                  <w:color w:val="0000FF"/>
                  <w:sz w:val="16"/>
                  <w:szCs w:val="16"/>
                  <w:u w:val="single"/>
                </w:rPr>
                <w:t>R3-205223</w:t>
              </w:r>
            </w:hyperlink>
          </w:p>
        </w:tc>
        <w:tc>
          <w:tcPr>
            <w:tcW w:w="5515" w:type="dxa"/>
            <w:tcBorders>
              <w:top w:val="nil"/>
              <w:left w:val="nil"/>
              <w:bottom w:val="single" w:sz="4" w:space="0" w:color="A6A6A6"/>
              <w:right w:val="single" w:sz="4" w:space="0" w:color="A6A6A6"/>
            </w:tcBorders>
            <w:shd w:val="clear" w:color="auto" w:fill="auto"/>
            <w:hideMark/>
          </w:tcPr>
          <w:p w14:paraId="62DA8197" w14:textId="77777777" w:rsidR="00E40217" w:rsidRPr="00E40217" w:rsidRDefault="00E40217" w:rsidP="00E40217">
            <w:pPr>
              <w:rPr>
                <w:rFonts w:ascii="Arial" w:hAnsi="Arial" w:cs="Arial"/>
                <w:sz w:val="16"/>
                <w:szCs w:val="16"/>
              </w:rPr>
            </w:pPr>
            <w:r w:rsidRPr="00E40217">
              <w:rPr>
                <w:rFonts w:ascii="Arial" w:hAnsi="Arial" w:cs="Arial"/>
                <w:sz w:val="16"/>
                <w:szCs w:val="16"/>
              </w:rPr>
              <w:t>Handling of In-flight Packets at Handover in IAB Networks</w:t>
            </w:r>
          </w:p>
        </w:tc>
        <w:tc>
          <w:tcPr>
            <w:tcW w:w="2620" w:type="dxa"/>
            <w:tcBorders>
              <w:top w:val="nil"/>
              <w:left w:val="nil"/>
              <w:bottom w:val="single" w:sz="4" w:space="0" w:color="A6A6A6"/>
              <w:right w:val="single" w:sz="4" w:space="0" w:color="A6A6A6"/>
            </w:tcBorders>
            <w:shd w:val="clear" w:color="auto" w:fill="auto"/>
            <w:hideMark/>
          </w:tcPr>
          <w:p w14:paraId="73AA7C08" w14:textId="77777777" w:rsidR="00E40217" w:rsidRPr="00E40217" w:rsidRDefault="00E40217" w:rsidP="00E40217">
            <w:pPr>
              <w:rPr>
                <w:rFonts w:ascii="Arial" w:hAnsi="Arial" w:cs="Arial"/>
                <w:sz w:val="16"/>
                <w:szCs w:val="16"/>
              </w:rPr>
            </w:pPr>
            <w:r w:rsidRPr="00E40217">
              <w:rPr>
                <w:rFonts w:ascii="Arial" w:hAnsi="Arial" w:cs="Arial"/>
                <w:sz w:val="16"/>
                <w:szCs w:val="16"/>
              </w:rPr>
              <w:t>Ericsson</w:t>
            </w:r>
          </w:p>
        </w:tc>
      </w:tr>
      <w:tr w:rsidR="00E40217" w:rsidRPr="00E40217" w14:paraId="72C15882"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3C866EAE" w14:textId="77777777" w:rsidR="00E40217" w:rsidRPr="00E40217" w:rsidRDefault="00AA5316" w:rsidP="00E40217">
            <w:pPr>
              <w:rPr>
                <w:rFonts w:ascii="Arial" w:hAnsi="Arial" w:cs="Arial"/>
                <w:b/>
                <w:bCs/>
                <w:color w:val="0000FF"/>
                <w:sz w:val="16"/>
                <w:szCs w:val="16"/>
                <w:u w:val="single"/>
              </w:rPr>
            </w:pPr>
            <w:hyperlink r:id="rId99" w:history="1">
              <w:r w:rsidR="00E40217" w:rsidRPr="00E40217">
                <w:rPr>
                  <w:rFonts w:ascii="Arial" w:hAnsi="Arial" w:cs="Arial"/>
                  <w:b/>
                  <w:bCs/>
                  <w:color w:val="0000FF"/>
                  <w:sz w:val="16"/>
                  <w:szCs w:val="16"/>
                  <w:u w:val="single"/>
                </w:rPr>
                <w:t>R3-205224</w:t>
              </w:r>
            </w:hyperlink>
          </w:p>
        </w:tc>
        <w:tc>
          <w:tcPr>
            <w:tcW w:w="5515" w:type="dxa"/>
            <w:tcBorders>
              <w:top w:val="nil"/>
              <w:left w:val="nil"/>
              <w:bottom w:val="single" w:sz="4" w:space="0" w:color="A6A6A6"/>
              <w:right w:val="single" w:sz="4" w:space="0" w:color="A6A6A6"/>
            </w:tcBorders>
            <w:shd w:val="clear" w:color="auto" w:fill="auto"/>
            <w:hideMark/>
          </w:tcPr>
          <w:p w14:paraId="0C50D45E" w14:textId="77777777" w:rsidR="00E40217" w:rsidRPr="00E40217" w:rsidRDefault="00E40217" w:rsidP="00E40217">
            <w:pPr>
              <w:rPr>
                <w:rFonts w:ascii="Arial" w:hAnsi="Arial" w:cs="Arial"/>
                <w:sz w:val="16"/>
                <w:szCs w:val="16"/>
              </w:rPr>
            </w:pPr>
            <w:r w:rsidRPr="00E40217">
              <w:rPr>
                <w:rFonts w:ascii="Arial" w:hAnsi="Arial" w:cs="Arial"/>
                <w:sz w:val="16"/>
                <w:szCs w:val="16"/>
              </w:rPr>
              <w:t>Multi-connectivity for IAB Nodes</w:t>
            </w:r>
          </w:p>
        </w:tc>
        <w:tc>
          <w:tcPr>
            <w:tcW w:w="2620" w:type="dxa"/>
            <w:tcBorders>
              <w:top w:val="nil"/>
              <w:left w:val="nil"/>
              <w:bottom w:val="single" w:sz="4" w:space="0" w:color="A6A6A6"/>
              <w:right w:val="single" w:sz="4" w:space="0" w:color="A6A6A6"/>
            </w:tcBorders>
            <w:shd w:val="clear" w:color="auto" w:fill="auto"/>
            <w:hideMark/>
          </w:tcPr>
          <w:p w14:paraId="13EFD4BF" w14:textId="77777777" w:rsidR="00E40217" w:rsidRPr="00E40217" w:rsidRDefault="00E40217" w:rsidP="00E40217">
            <w:pPr>
              <w:rPr>
                <w:rFonts w:ascii="Arial" w:hAnsi="Arial" w:cs="Arial"/>
                <w:sz w:val="16"/>
                <w:szCs w:val="16"/>
              </w:rPr>
            </w:pPr>
            <w:r w:rsidRPr="00E40217">
              <w:rPr>
                <w:rFonts w:ascii="Arial" w:hAnsi="Arial" w:cs="Arial"/>
                <w:sz w:val="16"/>
                <w:szCs w:val="16"/>
              </w:rPr>
              <w:t>Ericsson</w:t>
            </w:r>
          </w:p>
        </w:tc>
      </w:tr>
      <w:tr w:rsidR="00E40217" w:rsidRPr="00E40217" w14:paraId="2E14861D"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E6D6B1C" w14:textId="77777777" w:rsidR="00E40217" w:rsidRPr="00E40217" w:rsidRDefault="00AA5316" w:rsidP="00E40217">
            <w:pPr>
              <w:rPr>
                <w:rFonts w:ascii="Arial" w:hAnsi="Arial" w:cs="Arial"/>
                <w:b/>
                <w:bCs/>
                <w:color w:val="0000FF"/>
                <w:sz w:val="16"/>
                <w:szCs w:val="16"/>
                <w:u w:val="single"/>
              </w:rPr>
            </w:pPr>
            <w:hyperlink r:id="rId100" w:history="1">
              <w:r w:rsidR="00E40217" w:rsidRPr="00E40217">
                <w:rPr>
                  <w:rFonts w:ascii="Arial" w:hAnsi="Arial" w:cs="Arial"/>
                  <w:b/>
                  <w:bCs/>
                  <w:color w:val="0000FF"/>
                  <w:sz w:val="16"/>
                  <w:szCs w:val="16"/>
                  <w:u w:val="single"/>
                </w:rPr>
                <w:t>R3-205225</w:t>
              </w:r>
            </w:hyperlink>
          </w:p>
        </w:tc>
        <w:tc>
          <w:tcPr>
            <w:tcW w:w="5515" w:type="dxa"/>
            <w:tcBorders>
              <w:top w:val="nil"/>
              <w:left w:val="nil"/>
              <w:bottom w:val="single" w:sz="4" w:space="0" w:color="A6A6A6"/>
              <w:right w:val="single" w:sz="4" w:space="0" w:color="A6A6A6"/>
            </w:tcBorders>
            <w:shd w:val="clear" w:color="auto" w:fill="auto"/>
            <w:hideMark/>
          </w:tcPr>
          <w:p w14:paraId="46B302FD" w14:textId="77777777" w:rsidR="00E40217" w:rsidRPr="00E40217" w:rsidRDefault="00E40217" w:rsidP="00E40217">
            <w:pPr>
              <w:rPr>
                <w:rFonts w:ascii="Arial" w:hAnsi="Arial" w:cs="Arial"/>
                <w:sz w:val="16"/>
                <w:szCs w:val="16"/>
              </w:rPr>
            </w:pPr>
            <w:r w:rsidRPr="00E40217">
              <w:rPr>
                <w:rFonts w:ascii="Arial" w:hAnsi="Arial" w:cs="Arial"/>
                <w:sz w:val="16"/>
                <w:szCs w:val="16"/>
              </w:rPr>
              <w:t>Downlink End-to-End Flow Control in IAB Networks</w:t>
            </w:r>
          </w:p>
        </w:tc>
        <w:tc>
          <w:tcPr>
            <w:tcW w:w="2620" w:type="dxa"/>
            <w:tcBorders>
              <w:top w:val="nil"/>
              <w:left w:val="nil"/>
              <w:bottom w:val="single" w:sz="4" w:space="0" w:color="A6A6A6"/>
              <w:right w:val="single" w:sz="4" w:space="0" w:color="A6A6A6"/>
            </w:tcBorders>
            <w:shd w:val="clear" w:color="auto" w:fill="auto"/>
            <w:hideMark/>
          </w:tcPr>
          <w:p w14:paraId="5C867A73" w14:textId="77777777" w:rsidR="00E40217" w:rsidRPr="00E40217" w:rsidRDefault="00E40217" w:rsidP="00E40217">
            <w:pPr>
              <w:rPr>
                <w:rFonts w:ascii="Arial" w:hAnsi="Arial" w:cs="Arial"/>
                <w:sz w:val="16"/>
                <w:szCs w:val="16"/>
              </w:rPr>
            </w:pPr>
            <w:r w:rsidRPr="00E40217">
              <w:rPr>
                <w:rFonts w:ascii="Arial" w:hAnsi="Arial" w:cs="Arial"/>
                <w:sz w:val="16"/>
                <w:szCs w:val="16"/>
              </w:rPr>
              <w:t>Ericsson</w:t>
            </w:r>
          </w:p>
        </w:tc>
      </w:tr>
      <w:tr w:rsidR="00E40217" w:rsidRPr="00E40217" w14:paraId="1123DFE0"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6469D56F" w14:textId="77777777" w:rsidR="00E40217" w:rsidRPr="00E40217" w:rsidRDefault="00AA5316" w:rsidP="00E40217">
            <w:pPr>
              <w:rPr>
                <w:rFonts w:ascii="Arial" w:hAnsi="Arial" w:cs="Arial"/>
                <w:b/>
                <w:bCs/>
                <w:color w:val="0000FF"/>
                <w:sz w:val="16"/>
                <w:szCs w:val="16"/>
                <w:u w:val="single"/>
              </w:rPr>
            </w:pPr>
            <w:hyperlink r:id="rId101" w:history="1">
              <w:r w:rsidR="00E40217" w:rsidRPr="00E40217">
                <w:rPr>
                  <w:rFonts w:ascii="Arial" w:hAnsi="Arial" w:cs="Arial"/>
                  <w:b/>
                  <w:bCs/>
                  <w:color w:val="0000FF"/>
                  <w:sz w:val="16"/>
                  <w:szCs w:val="16"/>
                  <w:u w:val="single"/>
                </w:rPr>
                <w:t>R3-205226</w:t>
              </w:r>
            </w:hyperlink>
          </w:p>
        </w:tc>
        <w:tc>
          <w:tcPr>
            <w:tcW w:w="5515" w:type="dxa"/>
            <w:tcBorders>
              <w:top w:val="nil"/>
              <w:left w:val="nil"/>
              <w:bottom w:val="single" w:sz="4" w:space="0" w:color="A6A6A6"/>
              <w:right w:val="single" w:sz="4" w:space="0" w:color="A6A6A6"/>
            </w:tcBorders>
            <w:shd w:val="clear" w:color="auto" w:fill="auto"/>
            <w:hideMark/>
          </w:tcPr>
          <w:p w14:paraId="4B2DE76E" w14:textId="77777777" w:rsidR="00E40217" w:rsidRPr="00E40217" w:rsidRDefault="00E40217" w:rsidP="00E40217">
            <w:pPr>
              <w:rPr>
                <w:rFonts w:ascii="Arial" w:hAnsi="Arial" w:cs="Arial"/>
                <w:sz w:val="16"/>
                <w:szCs w:val="16"/>
              </w:rPr>
            </w:pPr>
            <w:r w:rsidRPr="00E40217">
              <w:rPr>
                <w:rFonts w:ascii="Arial" w:hAnsi="Arial" w:cs="Arial"/>
                <w:sz w:val="16"/>
                <w:szCs w:val="16"/>
              </w:rPr>
              <w:t>CLI Management Support for IAB</w:t>
            </w:r>
          </w:p>
        </w:tc>
        <w:tc>
          <w:tcPr>
            <w:tcW w:w="2620" w:type="dxa"/>
            <w:tcBorders>
              <w:top w:val="nil"/>
              <w:left w:val="nil"/>
              <w:bottom w:val="single" w:sz="4" w:space="0" w:color="A6A6A6"/>
              <w:right w:val="single" w:sz="4" w:space="0" w:color="A6A6A6"/>
            </w:tcBorders>
            <w:shd w:val="clear" w:color="auto" w:fill="auto"/>
            <w:hideMark/>
          </w:tcPr>
          <w:p w14:paraId="3B143436" w14:textId="77777777" w:rsidR="00E40217" w:rsidRPr="00E40217" w:rsidRDefault="00E40217" w:rsidP="00E40217">
            <w:pPr>
              <w:rPr>
                <w:rFonts w:ascii="Arial" w:hAnsi="Arial" w:cs="Arial"/>
                <w:sz w:val="16"/>
                <w:szCs w:val="16"/>
              </w:rPr>
            </w:pPr>
            <w:r w:rsidRPr="00E40217">
              <w:rPr>
                <w:rFonts w:ascii="Arial" w:hAnsi="Arial" w:cs="Arial"/>
                <w:sz w:val="16"/>
                <w:szCs w:val="16"/>
              </w:rPr>
              <w:t>Ericsson</w:t>
            </w:r>
          </w:p>
        </w:tc>
      </w:tr>
      <w:tr w:rsidR="00E40217" w:rsidRPr="00E40217" w14:paraId="03EC9683"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28504934" w14:textId="77777777" w:rsidR="00E40217" w:rsidRPr="00E40217" w:rsidRDefault="00AA5316" w:rsidP="00E40217">
            <w:pPr>
              <w:rPr>
                <w:rFonts w:ascii="Arial" w:hAnsi="Arial" w:cs="Arial"/>
                <w:b/>
                <w:bCs/>
                <w:color w:val="0000FF"/>
                <w:sz w:val="16"/>
                <w:szCs w:val="16"/>
                <w:u w:val="single"/>
              </w:rPr>
            </w:pPr>
            <w:hyperlink r:id="rId102" w:history="1">
              <w:r w:rsidR="00E40217" w:rsidRPr="00E40217">
                <w:rPr>
                  <w:rFonts w:ascii="Arial" w:hAnsi="Arial" w:cs="Arial"/>
                  <w:b/>
                  <w:bCs/>
                  <w:color w:val="0000FF"/>
                  <w:sz w:val="16"/>
                  <w:szCs w:val="16"/>
                  <w:u w:val="single"/>
                </w:rPr>
                <w:t>R3-205249</w:t>
              </w:r>
            </w:hyperlink>
          </w:p>
        </w:tc>
        <w:tc>
          <w:tcPr>
            <w:tcW w:w="5515" w:type="dxa"/>
            <w:tcBorders>
              <w:top w:val="nil"/>
              <w:left w:val="nil"/>
              <w:bottom w:val="single" w:sz="4" w:space="0" w:color="A6A6A6"/>
              <w:right w:val="single" w:sz="4" w:space="0" w:color="A6A6A6"/>
            </w:tcBorders>
            <w:shd w:val="clear" w:color="auto" w:fill="auto"/>
            <w:hideMark/>
          </w:tcPr>
          <w:p w14:paraId="2B15058A" w14:textId="77777777" w:rsidR="00E40217" w:rsidRPr="00E40217" w:rsidRDefault="00E40217" w:rsidP="00E40217">
            <w:pPr>
              <w:rPr>
                <w:rFonts w:ascii="Arial" w:hAnsi="Arial" w:cs="Arial"/>
                <w:sz w:val="16"/>
                <w:szCs w:val="16"/>
              </w:rPr>
            </w:pPr>
            <w:r w:rsidRPr="00E40217">
              <w:rPr>
                <w:rFonts w:ascii="Arial" w:hAnsi="Arial" w:cs="Arial"/>
                <w:sz w:val="16"/>
                <w:szCs w:val="16"/>
              </w:rPr>
              <w:t>Consideration on RLF Recovery</w:t>
            </w:r>
          </w:p>
        </w:tc>
        <w:tc>
          <w:tcPr>
            <w:tcW w:w="2620" w:type="dxa"/>
            <w:tcBorders>
              <w:top w:val="nil"/>
              <w:left w:val="nil"/>
              <w:bottom w:val="single" w:sz="4" w:space="0" w:color="A6A6A6"/>
              <w:right w:val="single" w:sz="4" w:space="0" w:color="A6A6A6"/>
            </w:tcBorders>
            <w:shd w:val="clear" w:color="auto" w:fill="auto"/>
            <w:hideMark/>
          </w:tcPr>
          <w:p w14:paraId="60825B11" w14:textId="77777777" w:rsidR="00E40217" w:rsidRPr="00E40217" w:rsidRDefault="00E40217" w:rsidP="00E40217">
            <w:pPr>
              <w:rPr>
                <w:rFonts w:ascii="Arial" w:hAnsi="Arial" w:cs="Arial"/>
                <w:sz w:val="16"/>
                <w:szCs w:val="16"/>
              </w:rPr>
            </w:pPr>
            <w:r w:rsidRPr="00E40217">
              <w:rPr>
                <w:rFonts w:ascii="Arial" w:hAnsi="Arial" w:cs="Arial"/>
                <w:sz w:val="16"/>
                <w:szCs w:val="16"/>
              </w:rPr>
              <w:t>LG Electronics</w:t>
            </w:r>
          </w:p>
        </w:tc>
      </w:tr>
      <w:tr w:rsidR="00E40217" w:rsidRPr="00E40217" w14:paraId="0CCC80FC"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2656D251" w14:textId="77777777" w:rsidR="00E40217" w:rsidRPr="00E40217" w:rsidRDefault="00AA5316" w:rsidP="00E40217">
            <w:pPr>
              <w:rPr>
                <w:rFonts w:ascii="Arial" w:hAnsi="Arial" w:cs="Arial"/>
                <w:b/>
                <w:bCs/>
                <w:color w:val="0000FF"/>
                <w:sz w:val="16"/>
                <w:szCs w:val="16"/>
                <w:u w:val="single"/>
              </w:rPr>
            </w:pPr>
            <w:hyperlink r:id="rId103" w:history="1">
              <w:r w:rsidR="00E40217" w:rsidRPr="00E40217">
                <w:rPr>
                  <w:rFonts w:ascii="Arial" w:hAnsi="Arial" w:cs="Arial"/>
                  <w:b/>
                  <w:bCs/>
                  <w:color w:val="0000FF"/>
                  <w:sz w:val="16"/>
                  <w:szCs w:val="16"/>
                  <w:u w:val="single"/>
                </w:rPr>
                <w:t>R3-205251</w:t>
              </w:r>
            </w:hyperlink>
          </w:p>
        </w:tc>
        <w:tc>
          <w:tcPr>
            <w:tcW w:w="5515" w:type="dxa"/>
            <w:tcBorders>
              <w:top w:val="nil"/>
              <w:left w:val="nil"/>
              <w:bottom w:val="single" w:sz="4" w:space="0" w:color="A6A6A6"/>
              <w:right w:val="single" w:sz="4" w:space="0" w:color="A6A6A6"/>
            </w:tcBorders>
            <w:shd w:val="clear" w:color="auto" w:fill="auto"/>
            <w:hideMark/>
          </w:tcPr>
          <w:p w14:paraId="6BCF4623" w14:textId="77777777" w:rsidR="00E40217" w:rsidRPr="00E40217" w:rsidRDefault="00E40217" w:rsidP="00E40217">
            <w:pPr>
              <w:rPr>
                <w:rFonts w:ascii="Arial" w:hAnsi="Arial" w:cs="Arial"/>
                <w:sz w:val="16"/>
                <w:szCs w:val="16"/>
              </w:rPr>
            </w:pPr>
            <w:r w:rsidRPr="00E40217">
              <w:rPr>
                <w:rFonts w:ascii="Arial" w:hAnsi="Arial" w:cs="Arial"/>
                <w:sz w:val="16"/>
                <w:szCs w:val="16"/>
              </w:rPr>
              <w:t>Issue on inter-donor IAB-node migration</w:t>
            </w:r>
          </w:p>
        </w:tc>
        <w:tc>
          <w:tcPr>
            <w:tcW w:w="2620" w:type="dxa"/>
            <w:tcBorders>
              <w:top w:val="nil"/>
              <w:left w:val="nil"/>
              <w:bottom w:val="single" w:sz="4" w:space="0" w:color="A6A6A6"/>
              <w:right w:val="single" w:sz="4" w:space="0" w:color="A6A6A6"/>
            </w:tcBorders>
            <w:shd w:val="clear" w:color="auto" w:fill="auto"/>
            <w:hideMark/>
          </w:tcPr>
          <w:p w14:paraId="09C2AF52" w14:textId="77777777" w:rsidR="00E40217" w:rsidRPr="00E40217" w:rsidRDefault="00E40217" w:rsidP="00E40217">
            <w:pPr>
              <w:rPr>
                <w:rFonts w:ascii="Arial" w:hAnsi="Arial" w:cs="Arial"/>
                <w:sz w:val="16"/>
                <w:szCs w:val="16"/>
              </w:rPr>
            </w:pPr>
            <w:r w:rsidRPr="00E40217">
              <w:rPr>
                <w:rFonts w:ascii="Arial" w:hAnsi="Arial" w:cs="Arial"/>
                <w:sz w:val="16"/>
                <w:szCs w:val="16"/>
              </w:rPr>
              <w:t>LG Electronics</w:t>
            </w:r>
          </w:p>
        </w:tc>
      </w:tr>
      <w:tr w:rsidR="00E40217" w:rsidRPr="00E40217" w14:paraId="23B5D2F1"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C7CECC3" w14:textId="77777777" w:rsidR="00E40217" w:rsidRPr="00E40217" w:rsidRDefault="00AA5316" w:rsidP="00E40217">
            <w:pPr>
              <w:rPr>
                <w:rFonts w:ascii="Arial" w:hAnsi="Arial" w:cs="Arial"/>
                <w:b/>
                <w:bCs/>
                <w:color w:val="0000FF"/>
                <w:sz w:val="16"/>
                <w:szCs w:val="16"/>
                <w:u w:val="single"/>
              </w:rPr>
            </w:pPr>
            <w:hyperlink r:id="rId104" w:history="1">
              <w:r w:rsidR="00E40217" w:rsidRPr="00E40217">
                <w:rPr>
                  <w:rFonts w:ascii="Arial" w:hAnsi="Arial" w:cs="Arial"/>
                  <w:b/>
                  <w:bCs/>
                  <w:color w:val="0000FF"/>
                  <w:sz w:val="16"/>
                  <w:szCs w:val="16"/>
                  <w:u w:val="single"/>
                </w:rPr>
                <w:t>R3-205264</w:t>
              </w:r>
            </w:hyperlink>
          </w:p>
        </w:tc>
        <w:tc>
          <w:tcPr>
            <w:tcW w:w="5515" w:type="dxa"/>
            <w:tcBorders>
              <w:top w:val="nil"/>
              <w:left w:val="nil"/>
              <w:bottom w:val="single" w:sz="4" w:space="0" w:color="A6A6A6"/>
              <w:right w:val="single" w:sz="4" w:space="0" w:color="A6A6A6"/>
            </w:tcBorders>
            <w:shd w:val="clear" w:color="auto" w:fill="auto"/>
            <w:hideMark/>
          </w:tcPr>
          <w:p w14:paraId="7F93A491"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Inter-Donor IAB Node Migration</w:t>
            </w:r>
          </w:p>
        </w:tc>
        <w:tc>
          <w:tcPr>
            <w:tcW w:w="2620" w:type="dxa"/>
            <w:tcBorders>
              <w:top w:val="nil"/>
              <w:left w:val="nil"/>
              <w:bottom w:val="single" w:sz="4" w:space="0" w:color="A6A6A6"/>
              <w:right w:val="single" w:sz="4" w:space="0" w:color="A6A6A6"/>
            </w:tcBorders>
            <w:shd w:val="clear" w:color="auto" w:fill="auto"/>
            <w:hideMark/>
          </w:tcPr>
          <w:p w14:paraId="5E1D4390" w14:textId="77777777" w:rsidR="00E40217" w:rsidRPr="00E40217" w:rsidRDefault="00E40217" w:rsidP="00E40217">
            <w:pPr>
              <w:rPr>
                <w:rFonts w:ascii="Arial" w:hAnsi="Arial" w:cs="Arial"/>
                <w:sz w:val="16"/>
                <w:szCs w:val="16"/>
              </w:rPr>
            </w:pPr>
            <w:r w:rsidRPr="00E40217">
              <w:rPr>
                <w:rFonts w:ascii="Arial" w:hAnsi="Arial" w:cs="Arial"/>
                <w:sz w:val="16"/>
                <w:szCs w:val="16"/>
              </w:rPr>
              <w:t>Nokia, Nokia Shanghai Bell</w:t>
            </w:r>
          </w:p>
        </w:tc>
      </w:tr>
      <w:tr w:rsidR="00E40217" w:rsidRPr="00E40217" w14:paraId="0E07C070"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16A230C" w14:textId="77777777" w:rsidR="00E40217" w:rsidRPr="00E40217" w:rsidRDefault="00AA5316" w:rsidP="00E40217">
            <w:pPr>
              <w:rPr>
                <w:rFonts w:ascii="Arial" w:hAnsi="Arial" w:cs="Arial"/>
                <w:b/>
                <w:bCs/>
                <w:color w:val="0000FF"/>
                <w:sz w:val="16"/>
                <w:szCs w:val="16"/>
                <w:u w:val="single"/>
              </w:rPr>
            </w:pPr>
            <w:hyperlink r:id="rId105" w:history="1">
              <w:r w:rsidR="00E40217" w:rsidRPr="00E40217">
                <w:rPr>
                  <w:rFonts w:ascii="Arial" w:hAnsi="Arial" w:cs="Arial"/>
                  <w:b/>
                  <w:bCs/>
                  <w:color w:val="0000FF"/>
                  <w:sz w:val="16"/>
                  <w:szCs w:val="16"/>
                  <w:u w:val="single"/>
                </w:rPr>
                <w:t>R3-205265</w:t>
              </w:r>
            </w:hyperlink>
          </w:p>
        </w:tc>
        <w:tc>
          <w:tcPr>
            <w:tcW w:w="5515" w:type="dxa"/>
            <w:tcBorders>
              <w:top w:val="nil"/>
              <w:left w:val="nil"/>
              <w:bottom w:val="single" w:sz="4" w:space="0" w:color="A6A6A6"/>
              <w:right w:val="single" w:sz="4" w:space="0" w:color="A6A6A6"/>
            </w:tcBorders>
            <w:shd w:val="clear" w:color="auto" w:fill="auto"/>
            <w:hideMark/>
          </w:tcPr>
          <w:p w14:paraId="2FCF3F61"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Inter-CU topology redundancy</w:t>
            </w:r>
          </w:p>
        </w:tc>
        <w:tc>
          <w:tcPr>
            <w:tcW w:w="2620" w:type="dxa"/>
            <w:tcBorders>
              <w:top w:val="nil"/>
              <w:left w:val="nil"/>
              <w:bottom w:val="single" w:sz="4" w:space="0" w:color="A6A6A6"/>
              <w:right w:val="single" w:sz="4" w:space="0" w:color="A6A6A6"/>
            </w:tcBorders>
            <w:shd w:val="clear" w:color="auto" w:fill="auto"/>
            <w:hideMark/>
          </w:tcPr>
          <w:p w14:paraId="3CBF32AC" w14:textId="77777777" w:rsidR="00E40217" w:rsidRPr="00E40217" w:rsidRDefault="00E40217" w:rsidP="00E40217">
            <w:pPr>
              <w:rPr>
                <w:rFonts w:ascii="Arial" w:hAnsi="Arial" w:cs="Arial"/>
                <w:sz w:val="16"/>
                <w:szCs w:val="16"/>
              </w:rPr>
            </w:pPr>
            <w:r w:rsidRPr="00E40217">
              <w:rPr>
                <w:rFonts w:ascii="Arial" w:hAnsi="Arial" w:cs="Arial"/>
                <w:sz w:val="16"/>
                <w:szCs w:val="16"/>
              </w:rPr>
              <w:t>Nokia, Nokia Shanghai Bell</w:t>
            </w:r>
          </w:p>
        </w:tc>
      </w:tr>
      <w:tr w:rsidR="00E40217" w:rsidRPr="00E40217" w14:paraId="0808D4C1"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5A6E34E5" w14:textId="77777777" w:rsidR="00E40217" w:rsidRPr="00E40217" w:rsidRDefault="00AA5316" w:rsidP="00E40217">
            <w:pPr>
              <w:rPr>
                <w:rFonts w:ascii="Arial" w:hAnsi="Arial" w:cs="Arial"/>
                <w:b/>
                <w:bCs/>
                <w:color w:val="0000FF"/>
                <w:sz w:val="16"/>
                <w:szCs w:val="16"/>
                <w:u w:val="single"/>
              </w:rPr>
            </w:pPr>
            <w:hyperlink r:id="rId106" w:history="1">
              <w:r w:rsidR="00E40217" w:rsidRPr="00E40217">
                <w:rPr>
                  <w:rFonts w:ascii="Arial" w:hAnsi="Arial" w:cs="Arial"/>
                  <w:b/>
                  <w:bCs/>
                  <w:color w:val="0000FF"/>
                  <w:sz w:val="16"/>
                  <w:szCs w:val="16"/>
                  <w:u w:val="single"/>
                </w:rPr>
                <w:t>R3-205292</w:t>
              </w:r>
            </w:hyperlink>
          </w:p>
        </w:tc>
        <w:tc>
          <w:tcPr>
            <w:tcW w:w="5515" w:type="dxa"/>
            <w:tcBorders>
              <w:top w:val="nil"/>
              <w:left w:val="nil"/>
              <w:bottom w:val="single" w:sz="4" w:space="0" w:color="A6A6A6"/>
              <w:right w:val="single" w:sz="4" w:space="0" w:color="A6A6A6"/>
            </w:tcBorders>
            <w:shd w:val="clear" w:color="auto" w:fill="auto"/>
            <w:hideMark/>
          </w:tcPr>
          <w:p w14:paraId="50F01579" w14:textId="77777777" w:rsidR="00E40217" w:rsidRPr="00E40217" w:rsidRDefault="00E40217" w:rsidP="00E40217">
            <w:pPr>
              <w:rPr>
                <w:rFonts w:ascii="Arial" w:hAnsi="Arial" w:cs="Arial"/>
                <w:sz w:val="16"/>
                <w:szCs w:val="16"/>
              </w:rPr>
            </w:pPr>
            <w:r w:rsidRPr="00E40217">
              <w:rPr>
                <w:rFonts w:ascii="Arial" w:hAnsi="Arial" w:cs="Arial"/>
                <w:sz w:val="16"/>
                <w:szCs w:val="16"/>
              </w:rPr>
              <w:t>Inter-CU handover procedure analysis</w:t>
            </w:r>
          </w:p>
        </w:tc>
        <w:tc>
          <w:tcPr>
            <w:tcW w:w="2620" w:type="dxa"/>
            <w:tcBorders>
              <w:top w:val="nil"/>
              <w:left w:val="nil"/>
              <w:bottom w:val="single" w:sz="4" w:space="0" w:color="A6A6A6"/>
              <w:right w:val="single" w:sz="4" w:space="0" w:color="A6A6A6"/>
            </w:tcBorders>
            <w:shd w:val="clear" w:color="auto" w:fill="auto"/>
            <w:hideMark/>
          </w:tcPr>
          <w:p w14:paraId="2574AC75" w14:textId="77777777" w:rsidR="00E40217" w:rsidRPr="00E40217" w:rsidRDefault="00E40217" w:rsidP="00E40217">
            <w:pPr>
              <w:rPr>
                <w:rFonts w:ascii="Arial" w:hAnsi="Arial" w:cs="Arial"/>
                <w:sz w:val="16"/>
                <w:szCs w:val="16"/>
              </w:rPr>
            </w:pPr>
            <w:r w:rsidRPr="00E40217">
              <w:rPr>
                <w:rFonts w:ascii="Arial" w:hAnsi="Arial" w:cs="Arial"/>
                <w:sz w:val="16"/>
                <w:szCs w:val="16"/>
              </w:rPr>
              <w:t>Huawei</w:t>
            </w:r>
          </w:p>
        </w:tc>
      </w:tr>
      <w:tr w:rsidR="00E40217" w:rsidRPr="00E40217" w14:paraId="279B8D50"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55D6B831" w14:textId="77777777" w:rsidR="00E40217" w:rsidRPr="00E40217" w:rsidRDefault="00AA5316" w:rsidP="00E40217">
            <w:pPr>
              <w:rPr>
                <w:rFonts w:ascii="Arial" w:hAnsi="Arial" w:cs="Arial"/>
                <w:b/>
                <w:bCs/>
                <w:color w:val="0000FF"/>
                <w:sz w:val="16"/>
                <w:szCs w:val="16"/>
                <w:u w:val="single"/>
              </w:rPr>
            </w:pPr>
            <w:hyperlink r:id="rId107" w:history="1">
              <w:r w:rsidR="00E40217" w:rsidRPr="00E40217">
                <w:rPr>
                  <w:rFonts w:ascii="Arial" w:hAnsi="Arial" w:cs="Arial"/>
                  <w:b/>
                  <w:bCs/>
                  <w:color w:val="0000FF"/>
                  <w:sz w:val="16"/>
                  <w:szCs w:val="16"/>
                  <w:u w:val="single"/>
                </w:rPr>
                <w:t>R3-205293</w:t>
              </w:r>
            </w:hyperlink>
          </w:p>
        </w:tc>
        <w:tc>
          <w:tcPr>
            <w:tcW w:w="5515" w:type="dxa"/>
            <w:tcBorders>
              <w:top w:val="nil"/>
              <w:left w:val="nil"/>
              <w:bottom w:val="single" w:sz="4" w:space="0" w:color="A6A6A6"/>
              <w:right w:val="single" w:sz="4" w:space="0" w:color="A6A6A6"/>
            </w:tcBorders>
            <w:shd w:val="clear" w:color="auto" w:fill="auto"/>
            <w:hideMark/>
          </w:tcPr>
          <w:p w14:paraId="296525F7" w14:textId="77777777" w:rsidR="00E40217" w:rsidRPr="00E40217" w:rsidRDefault="00E40217" w:rsidP="00E40217">
            <w:pPr>
              <w:rPr>
                <w:rFonts w:ascii="Arial" w:hAnsi="Arial" w:cs="Arial"/>
                <w:sz w:val="16"/>
                <w:szCs w:val="16"/>
              </w:rPr>
            </w:pPr>
            <w:r w:rsidRPr="00E40217">
              <w:rPr>
                <w:rFonts w:ascii="Arial" w:hAnsi="Arial" w:cs="Arial"/>
                <w:sz w:val="16"/>
                <w:szCs w:val="16"/>
              </w:rPr>
              <w:t>Inter-CU RLF recovery procedure</w:t>
            </w:r>
          </w:p>
        </w:tc>
        <w:tc>
          <w:tcPr>
            <w:tcW w:w="2620" w:type="dxa"/>
            <w:tcBorders>
              <w:top w:val="nil"/>
              <w:left w:val="nil"/>
              <w:bottom w:val="single" w:sz="4" w:space="0" w:color="A6A6A6"/>
              <w:right w:val="single" w:sz="4" w:space="0" w:color="A6A6A6"/>
            </w:tcBorders>
            <w:shd w:val="clear" w:color="auto" w:fill="auto"/>
            <w:hideMark/>
          </w:tcPr>
          <w:p w14:paraId="286E395E" w14:textId="77777777" w:rsidR="00E40217" w:rsidRPr="00E40217" w:rsidRDefault="00E40217" w:rsidP="00E40217">
            <w:pPr>
              <w:rPr>
                <w:rFonts w:ascii="Arial" w:hAnsi="Arial" w:cs="Arial"/>
                <w:sz w:val="16"/>
                <w:szCs w:val="16"/>
              </w:rPr>
            </w:pPr>
            <w:r w:rsidRPr="00E40217">
              <w:rPr>
                <w:rFonts w:ascii="Arial" w:hAnsi="Arial" w:cs="Arial"/>
                <w:sz w:val="16"/>
                <w:szCs w:val="16"/>
              </w:rPr>
              <w:t>Huawei</w:t>
            </w:r>
          </w:p>
        </w:tc>
      </w:tr>
      <w:tr w:rsidR="00E40217" w:rsidRPr="00E40217" w14:paraId="3D5DF3A5"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1588F874" w14:textId="77777777" w:rsidR="00E40217" w:rsidRPr="00E40217" w:rsidRDefault="00AA5316" w:rsidP="00E40217">
            <w:pPr>
              <w:rPr>
                <w:rFonts w:ascii="Arial" w:hAnsi="Arial" w:cs="Arial"/>
                <w:b/>
                <w:bCs/>
                <w:color w:val="0000FF"/>
                <w:sz w:val="16"/>
                <w:szCs w:val="16"/>
                <w:u w:val="single"/>
              </w:rPr>
            </w:pPr>
            <w:hyperlink r:id="rId108" w:history="1">
              <w:r w:rsidR="00E40217" w:rsidRPr="00E40217">
                <w:rPr>
                  <w:rFonts w:ascii="Arial" w:hAnsi="Arial" w:cs="Arial"/>
                  <w:b/>
                  <w:bCs/>
                  <w:color w:val="0000FF"/>
                  <w:sz w:val="16"/>
                  <w:szCs w:val="16"/>
                  <w:u w:val="single"/>
                </w:rPr>
                <w:t>R3-205294</w:t>
              </w:r>
            </w:hyperlink>
          </w:p>
        </w:tc>
        <w:tc>
          <w:tcPr>
            <w:tcW w:w="5515" w:type="dxa"/>
            <w:tcBorders>
              <w:top w:val="nil"/>
              <w:left w:val="nil"/>
              <w:bottom w:val="single" w:sz="4" w:space="0" w:color="A6A6A6"/>
              <w:right w:val="single" w:sz="4" w:space="0" w:color="A6A6A6"/>
            </w:tcBorders>
            <w:shd w:val="clear" w:color="auto" w:fill="auto"/>
            <w:hideMark/>
          </w:tcPr>
          <w:p w14:paraId="42B02B12" w14:textId="77777777" w:rsidR="00E40217" w:rsidRPr="00E40217" w:rsidRDefault="00E40217" w:rsidP="00E40217">
            <w:pPr>
              <w:rPr>
                <w:rFonts w:ascii="Arial" w:hAnsi="Arial" w:cs="Arial"/>
                <w:sz w:val="16"/>
                <w:szCs w:val="16"/>
              </w:rPr>
            </w:pPr>
            <w:r w:rsidRPr="00E40217">
              <w:rPr>
                <w:rFonts w:ascii="Arial" w:hAnsi="Arial" w:cs="Arial"/>
                <w:sz w:val="16"/>
                <w:szCs w:val="16"/>
              </w:rPr>
              <w:t>CHO and DAPS in R17 IAB</w:t>
            </w:r>
          </w:p>
        </w:tc>
        <w:tc>
          <w:tcPr>
            <w:tcW w:w="2620" w:type="dxa"/>
            <w:tcBorders>
              <w:top w:val="nil"/>
              <w:left w:val="nil"/>
              <w:bottom w:val="single" w:sz="4" w:space="0" w:color="A6A6A6"/>
              <w:right w:val="single" w:sz="4" w:space="0" w:color="A6A6A6"/>
            </w:tcBorders>
            <w:shd w:val="clear" w:color="auto" w:fill="auto"/>
            <w:hideMark/>
          </w:tcPr>
          <w:p w14:paraId="7B711C77" w14:textId="77777777" w:rsidR="00E40217" w:rsidRPr="00E40217" w:rsidRDefault="00E40217" w:rsidP="00E40217">
            <w:pPr>
              <w:rPr>
                <w:rFonts w:ascii="Arial" w:hAnsi="Arial" w:cs="Arial"/>
                <w:sz w:val="16"/>
                <w:szCs w:val="16"/>
              </w:rPr>
            </w:pPr>
            <w:r w:rsidRPr="00E40217">
              <w:rPr>
                <w:rFonts w:ascii="Arial" w:hAnsi="Arial" w:cs="Arial"/>
                <w:sz w:val="16"/>
                <w:szCs w:val="16"/>
              </w:rPr>
              <w:t>Huawei</w:t>
            </w:r>
          </w:p>
        </w:tc>
      </w:tr>
      <w:tr w:rsidR="00E40217" w:rsidRPr="00E40217" w14:paraId="19B8A7A1"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5858E8DE" w14:textId="77777777" w:rsidR="00E40217" w:rsidRPr="00E40217" w:rsidRDefault="00AA5316" w:rsidP="00E40217">
            <w:pPr>
              <w:rPr>
                <w:rFonts w:ascii="Arial" w:hAnsi="Arial" w:cs="Arial"/>
                <w:b/>
                <w:bCs/>
                <w:color w:val="0000FF"/>
                <w:sz w:val="16"/>
                <w:szCs w:val="16"/>
                <w:u w:val="single"/>
              </w:rPr>
            </w:pPr>
            <w:hyperlink r:id="rId109" w:history="1">
              <w:r w:rsidR="00E40217" w:rsidRPr="00E40217">
                <w:rPr>
                  <w:rFonts w:ascii="Arial" w:hAnsi="Arial" w:cs="Arial"/>
                  <w:b/>
                  <w:bCs/>
                  <w:color w:val="0000FF"/>
                  <w:sz w:val="16"/>
                  <w:szCs w:val="16"/>
                  <w:u w:val="single"/>
                </w:rPr>
                <w:t>R3-205295</w:t>
              </w:r>
            </w:hyperlink>
          </w:p>
        </w:tc>
        <w:tc>
          <w:tcPr>
            <w:tcW w:w="5515" w:type="dxa"/>
            <w:tcBorders>
              <w:top w:val="nil"/>
              <w:left w:val="nil"/>
              <w:bottom w:val="single" w:sz="4" w:space="0" w:color="A6A6A6"/>
              <w:right w:val="single" w:sz="4" w:space="0" w:color="A6A6A6"/>
            </w:tcBorders>
            <w:shd w:val="clear" w:color="auto" w:fill="auto"/>
            <w:hideMark/>
          </w:tcPr>
          <w:p w14:paraId="65EA6403"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IAB topological redundancy</w:t>
            </w:r>
          </w:p>
        </w:tc>
        <w:tc>
          <w:tcPr>
            <w:tcW w:w="2620" w:type="dxa"/>
            <w:tcBorders>
              <w:top w:val="nil"/>
              <w:left w:val="nil"/>
              <w:bottom w:val="single" w:sz="4" w:space="0" w:color="A6A6A6"/>
              <w:right w:val="single" w:sz="4" w:space="0" w:color="A6A6A6"/>
            </w:tcBorders>
            <w:shd w:val="clear" w:color="auto" w:fill="auto"/>
            <w:hideMark/>
          </w:tcPr>
          <w:p w14:paraId="6C0BBF59" w14:textId="77777777" w:rsidR="00E40217" w:rsidRPr="00E40217" w:rsidRDefault="00E40217" w:rsidP="00E40217">
            <w:pPr>
              <w:rPr>
                <w:rFonts w:ascii="Arial" w:hAnsi="Arial" w:cs="Arial"/>
                <w:sz w:val="16"/>
                <w:szCs w:val="16"/>
              </w:rPr>
            </w:pPr>
            <w:r w:rsidRPr="00E40217">
              <w:rPr>
                <w:rFonts w:ascii="Arial" w:hAnsi="Arial" w:cs="Arial"/>
                <w:sz w:val="16"/>
                <w:szCs w:val="16"/>
              </w:rPr>
              <w:t>Huawei</w:t>
            </w:r>
          </w:p>
        </w:tc>
      </w:tr>
      <w:tr w:rsidR="00E40217" w:rsidRPr="00E40217" w14:paraId="1040D55C"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5C038D59" w14:textId="77777777" w:rsidR="00E40217" w:rsidRPr="00E40217" w:rsidRDefault="00AA5316" w:rsidP="00E40217">
            <w:pPr>
              <w:rPr>
                <w:rFonts w:ascii="Arial" w:hAnsi="Arial" w:cs="Arial"/>
                <w:b/>
                <w:bCs/>
                <w:color w:val="0000FF"/>
                <w:sz w:val="16"/>
                <w:szCs w:val="16"/>
                <w:u w:val="single"/>
              </w:rPr>
            </w:pPr>
            <w:hyperlink r:id="rId110" w:history="1">
              <w:r w:rsidR="00E40217" w:rsidRPr="00E40217">
                <w:rPr>
                  <w:rFonts w:ascii="Arial" w:hAnsi="Arial" w:cs="Arial"/>
                  <w:b/>
                  <w:bCs/>
                  <w:color w:val="0000FF"/>
                  <w:sz w:val="16"/>
                  <w:szCs w:val="16"/>
                  <w:u w:val="single"/>
                </w:rPr>
                <w:t>R3-205296</w:t>
              </w:r>
            </w:hyperlink>
          </w:p>
        </w:tc>
        <w:tc>
          <w:tcPr>
            <w:tcW w:w="5515" w:type="dxa"/>
            <w:tcBorders>
              <w:top w:val="nil"/>
              <w:left w:val="nil"/>
              <w:bottom w:val="single" w:sz="4" w:space="0" w:color="A6A6A6"/>
              <w:right w:val="single" w:sz="4" w:space="0" w:color="A6A6A6"/>
            </w:tcBorders>
            <w:shd w:val="clear" w:color="auto" w:fill="auto"/>
            <w:hideMark/>
          </w:tcPr>
          <w:p w14:paraId="0F528293" w14:textId="77777777" w:rsidR="00E40217" w:rsidRPr="00E40217" w:rsidRDefault="00E40217" w:rsidP="00E40217">
            <w:pPr>
              <w:rPr>
                <w:rFonts w:ascii="Arial" w:hAnsi="Arial" w:cs="Arial"/>
                <w:sz w:val="16"/>
                <w:szCs w:val="16"/>
              </w:rPr>
            </w:pPr>
            <w:r w:rsidRPr="00E40217">
              <w:rPr>
                <w:rFonts w:ascii="Arial" w:hAnsi="Arial" w:cs="Arial"/>
                <w:sz w:val="16"/>
                <w:szCs w:val="16"/>
              </w:rPr>
              <w:t>Routing enhancement for IAB</w:t>
            </w:r>
          </w:p>
        </w:tc>
        <w:tc>
          <w:tcPr>
            <w:tcW w:w="2620" w:type="dxa"/>
            <w:tcBorders>
              <w:top w:val="nil"/>
              <w:left w:val="nil"/>
              <w:bottom w:val="single" w:sz="4" w:space="0" w:color="A6A6A6"/>
              <w:right w:val="single" w:sz="4" w:space="0" w:color="A6A6A6"/>
            </w:tcBorders>
            <w:shd w:val="clear" w:color="auto" w:fill="auto"/>
            <w:hideMark/>
          </w:tcPr>
          <w:p w14:paraId="6B6802D0" w14:textId="77777777" w:rsidR="00E40217" w:rsidRPr="00E40217" w:rsidRDefault="00E40217" w:rsidP="00E40217">
            <w:pPr>
              <w:rPr>
                <w:rFonts w:ascii="Arial" w:hAnsi="Arial" w:cs="Arial"/>
                <w:sz w:val="16"/>
                <w:szCs w:val="16"/>
              </w:rPr>
            </w:pPr>
            <w:r w:rsidRPr="00E40217">
              <w:rPr>
                <w:rFonts w:ascii="Arial" w:hAnsi="Arial" w:cs="Arial"/>
                <w:sz w:val="16"/>
                <w:szCs w:val="16"/>
              </w:rPr>
              <w:t>Huawei</w:t>
            </w:r>
          </w:p>
        </w:tc>
      </w:tr>
      <w:tr w:rsidR="00E40217" w:rsidRPr="00E40217" w14:paraId="50A981FA"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2245DE33" w14:textId="77777777" w:rsidR="00E40217" w:rsidRPr="00E40217" w:rsidRDefault="00AA5316" w:rsidP="00E40217">
            <w:pPr>
              <w:rPr>
                <w:rFonts w:ascii="Arial" w:hAnsi="Arial" w:cs="Arial"/>
                <w:b/>
                <w:bCs/>
                <w:color w:val="0000FF"/>
                <w:sz w:val="16"/>
                <w:szCs w:val="16"/>
                <w:u w:val="single"/>
              </w:rPr>
            </w:pPr>
            <w:hyperlink r:id="rId111" w:history="1">
              <w:r w:rsidR="00E40217" w:rsidRPr="00E40217">
                <w:rPr>
                  <w:rFonts w:ascii="Arial" w:hAnsi="Arial" w:cs="Arial"/>
                  <w:b/>
                  <w:bCs/>
                  <w:color w:val="0000FF"/>
                  <w:sz w:val="16"/>
                  <w:szCs w:val="16"/>
                  <w:u w:val="single"/>
                </w:rPr>
                <w:t>R3-205297</w:t>
              </w:r>
            </w:hyperlink>
          </w:p>
        </w:tc>
        <w:tc>
          <w:tcPr>
            <w:tcW w:w="5515" w:type="dxa"/>
            <w:tcBorders>
              <w:top w:val="nil"/>
              <w:left w:val="nil"/>
              <w:bottom w:val="single" w:sz="4" w:space="0" w:color="A6A6A6"/>
              <w:right w:val="single" w:sz="4" w:space="0" w:color="A6A6A6"/>
            </w:tcBorders>
            <w:shd w:val="clear" w:color="auto" w:fill="auto"/>
            <w:hideMark/>
          </w:tcPr>
          <w:p w14:paraId="6D6A11B5"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IAB E2E flow control</w:t>
            </w:r>
          </w:p>
        </w:tc>
        <w:tc>
          <w:tcPr>
            <w:tcW w:w="2620" w:type="dxa"/>
            <w:tcBorders>
              <w:top w:val="nil"/>
              <w:left w:val="nil"/>
              <w:bottom w:val="single" w:sz="4" w:space="0" w:color="A6A6A6"/>
              <w:right w:val="single" w:sz="4" w:space="0" w:color="A6A6A6"/>
            </w:tcBorders>
            <w:shd w:val="clear" w:color="auto" w:fill="auto"/>
            <w:hideMark/>
          </w:tcPr>
          <w:p w14:paraId="19363C06" w14:textId="77777777" w:rsidR="00E40217" w:rsidRPr="00E40217" w:rsidRDefault="00E40217" w:rsidP="00E40217">
            <w:pPr>
              <w:rPr>
                <w:rFonts w:ascii="Arial" w:hAnsi="Arial" w:cs="Arial"/>
                <w:sz w:val="16"/>
                <w:szCs w:val="16"/>
              </w:rPr>
            </w:pPr>
            <w:r w:rsidRPr="00E40217">
              <w:rPr>
                <w:rFonts w:ascii="Arial" w:hAnsi="Arial" w:cs="Arial"/>
                <w:sz w:val="16"/>
                <w:szCs w:val="16"/>
              </w:rPr>
              <w:t>Huawei</w:t>
            </w:r>
          </w:p>
        </w:tc>
      </w:tr>
      <w:tr w:rsidR="00E40217" w:rsidRPr="00E40217" w14:paraId="3504E656"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1EC3ED2" w14:textId="77777777" w:rsidR="00E40217" w:rsidRPr="00E40217" w:rsidRDefault="00AA5316" w:rsidP="00E40217">
            <w:pPr>
              <w:rPr>
                <w:rFonts w:ascii="Arial" w:hAnsi="Arial" w:cs="Arial"/>
                <w:b/>
                <w:bCs/>
                <w:color w:val="0000FF"/>
                <w:sz w:val="16"/>
                <w:szCs w:val="16"/>
                <w:u w:val="single"/>
              </w:rPr>
            </w:pPr>
            <w:hyperlink r:id="rId112" w:history="1">
              <w:r w:rsidR="00E40217" w:rsidRPr="00E40217">
                <w:rPr>
                  <w:rFonts w:ascii="Arial" w:hAnsi="Arial" w:cs="Arial"/>
                  <w:b/>
                  <w:bCs/>
                  <w:color w:val="0000FF"/>
                  <w:sz w:val="16"/>
                  <w:szCs w:val="16"/>
                  <w:u w:val="single"/>
                </w:rPr>
                <w:t>R3-205352</w:t>
              </w:r>
            </w:hyperlink>
          </w:p>
        </w:tc>
        <w:tc>
          <w:tcPr>
            <w:tcW w:w="5515" w:type="dxa"/>
            <w:tcBorders>
              <w:top w:val="nil"/>
              <w:left w:val="nil"/>
              <w:bottom w:val="single" w:sz="4" w:space="0" w:color="A6A6A6"/>
              <w:right w:val="single" w:sz="4" w:space="0" w:color="A6A6A6"/>
            </w:tcBorders>
            <w:shd w:val="clear" w:color="auto" w:fill="auto"/>
            <w:hideMark/>
          </w:tcPr>
          <w:p w14:paraId="2F32C074" w14:textId="77777777" w:rsidR="00E40217" w:rsidRPr="00E40217" w:rsidRDefault="00E40217" w:rsidP="00E40217">
            <w:pPr>
              <w:rPr>
                <w:rFonts w:ascii="Arial" w:hAnsi="Arial" w:cs="Arial"/>
                <w:sz w:val="16"/>
                <w:szCs w:val="16"/>
              </w:rPr>
            </w:pPr>
            <w:r w:rsidRPr="00E40217">
              <w:rPr>
                <w:rFonts w:ascii="Arial" w:hAnsi="Arial" w:cs="Arial"/>
                <w:sz w:val="16"/>
                <w:szCs w:val="16"/>
              </w:rPr>
              <w:t>Considerations on IAB-DU configuration update during Inter-CU migration</w:t>
            </w:r>
          </w:p>
        </w:tc>
        <w:tc>
          <w:tcPr>
            <w:tcW w:w="2620" w:type="dxa"/>
            <w:tcBorders>
              <w:top w:val="nil"/>
              <w:left w:val="nil"/>
              <w:bottom w:val="single" w:sz="4" w:space="0" w:color="A6A6A6"/>
              <w:right w:val="single" w:sz="4" w:space="0" w:color="A6A6A6"/>
            </w:tcBorders>
            <w:shd w:val="clear" w:color="auto" w:fill="auto"/>
            <w:hideMark/>
          </w:tcPr>
          <w:p w14:paraId="490DE487" w14:textId="77777777" w:rsidR="00E40217" w:rsidRPr="00E40217" w:rsidRDefault="00E40217" w:rsidP="00E40217">
            <w:pPr>
              <w:rPr>
                <w:rFonts w:ascii="Arial" w:hAnsi="Arial" w:cs="Arial"/>
                <w:sz w:val="16"/>
                <w:szCs w:val="16"/>
              </w:rPr>
            </w:pPr>
            <w:r w:rsidRPr="00E40217">
              <w:rPr>
                <w:rFonts w:ascii="Arial" w:hAnsi="Arial" w:cs="Arial"/>
                <w:sz w:val="16"/>
                <w:szCs w:val="16"/>
              </w:rPr>
              <w:t>ZTE, Sanechips</w:t>
            </w:r>
          </w:p>
        </w:tc>
      </w:tr>
      <w:tr w:rsidR="00E40217" w:rsidRPr="00E40217" w14:paraId="3EECC2A9"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18053C2C" w14:textId="77777777" w:rsidR="00E40217" w:rsidRPr="00E40217" w:rsidRDefault="00AA5316" w:rsidP="00E40217">
            <w:pPr>
              <w:rPr>
                <w:rFonts w:ascii="Arial" w:hAnsi="Arial" w:cs="Arial"/>
                <w:b/>
                <w:bCs/>
                <w:color w:val="0000FF"/>
                <w:sz w:val="16"/>
                <w:szCs w:val="16"/>
                <w:u w:val="single"/>
              </w:rPr>
            </w:pPr>
            <w:hyperlink r:id="rId113" w:history="1">
              <w:r w:rsidR="00E40217" w:rsidRPr="00E40217">
                <w:rPr>
                  <w:rFonts w:ascii="Arial" w:hAnsi="Arial" w:cs="Arial"/>
                  <w:b/>
                  <w:bCs/>
                  <w:color w:val="0000FF"/>
                  <w:sz w:val="16"/>
                  <w:szCs w:val="16"/>
                  <w:u w:val="single"/>
                </w:rPr>
                <w:t>R3-205411</w:t>
              </w:r>
            </w:hyperlink>
          </w:p>
        </w:tc>
        <w:tc>
          <w:tcPr>
            <w:tcW w:w="5515" w:type="dxa"/>
            <w:tcBorders>
              <w:top w:val="nil"/>
              <w:left w:val="nil"/>
              <w:bottom w:val="single" w:sz="4" w:space="0" w:color="A6A6A6"/>
              <w:right w:val="single" w:sz="4" w:space="0" w:color="A6A6A6"/>
            </w:tcBorders>
            <w:shd w:val="clear" w:color="auto" w:fill="auto"/>
            <w:hideMark/>
          </w:tcPr>
          <w:p w14:paraId="1BE2300A"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inter-donor IAB node migration</w:t>
            </w:r>
          </w:p>
        </w:tc>
        <w:tc>
          <w:tcPr>
            <w:tcW w:w="2620" w:type="dxa"/>
            <w:tcBorders>
              <w:top w:val="nil"/>
              <w:left w:val="nil"/>
              <w:bottom w:val="single" w:sz="4" w:space="0" w:color="A6A6A6"/>
              <w:right w:val="single" w:sz="4" w:space="0" w:color="A6A6A6"/>
            </w:tcBorders>
            <w:shd w:val="clear" w:color="auto" w:fill="auto"/>
            <w:hideMark/>
          </w:tcPr>
          <w:p w14:paraId="4F59B11F" w14:textId="77777777" w:rsidR="00E40217" w:rsidRPr="00E40217" w:rsidRDefault="00E40217" w:rsidP="00E40217">
            <w:pPr>
              <w:rPr>
                <w:rFonts w:ascii="Arial" w:hAnsi="Arial" w:cs="Arial"/>
                <w:sz w:val="16"/>
                <w:szCs w:val="16"/>
              </w:rPr>
            </w:pPr>
            <w:r w:rsidRPr="00E40217">
              <w:rPr>
                <w:rFonts w:ascii="Arial" w:hAnsi="Arial" w:cs="Arial"/>
                <w:sz w:val="16"/>
                <w:szCs w:val="16"/>
              </w:rPr>
              <w:t>Samsung</w:t>
            </w:r>
          </w:p>
        </w:tc>
      </w:tr>
      <w:tr w:rsidR="00E40217" w:rsidRPr="00E40217" w14:paraId="02DB656F"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BF4A36A" w14:textId="77777777" w:rsidR="00E40217" w:rsidRPr="00E40217" w:rsidRDefault="00AA5316" w:rsidP="00E40217">
            <w:pPr>
              <w:rPr>
                <w:rFonts w:ascii="Arial" w:hAnsi="Arial" w:cs="Arial"/>
                <w:b/>
                <w:bCs/>
                <w:color w:val="0000FF"/>
                <w:sz w:val="16"/>
                <w:szCs w:val="16"/>
                <w:u w:val="single"/>
              </w:rPr>
            </w:pPr>
            <w:hyperlink r:id="rId114" w:history="1">
              <w:r w:rsidR="00E40217" w:rsidRPr="00E40217">
                <w:rPr>
                  <w:rFonts w:ascii="Arial" w:hAnsi="Arial" w:cs="Arial"/>
                  <w:b/>
                  <w:bCs/>
                  <w:color w:val="0000FF"/>
                  <w:sz w:val="16"/>
                  <w:szCs w:val="16"/>
                  <w:u w:val="single"/>
                </w:rPr>
                <w:t>R3-205412</w:t>
              </w:r>
            </w:hyperlink>
          </w:p>
        </w:tc>
        <w:tc>
          <w:tcPr>
            <w:tcW w:w="5515" w:type="dxa"/>
            <w:tcBorders>
              <w:top w:val="nil"/>
              <w:left w:val="nil"/>
              <w:bottom w:val="single" w:sz="4" w:space="0" w:color="A6A6A6"/>
              <w:right w:val="single" w:sz="4" w:space="0" w:color="A6A6A6"/>
            </w:tcBorders>
            <w:shd w:val="clear" w:color="auto" w:fill="auto"/>
            <w:hideMark/>
          </w:tcPr>
          <w:p w14:paraId="132DE111"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Service Interruption Reduction in IAB</w:t>
            </w:r>
          </w:p>
        </w:tc>
        <w:tc>
          <w:tcPr>
            <w:tcW w:w="2620" w:type="dxa"/>
            <w:tcBorders>
              <w:top w:val="nil"/>
              <w:left w:val="nil"/>
              <w:bottom w:val="single" w:sz="4" w:space="0" w:color="A6A6A6"/>
              <w:right w:val="single" w:sz="4" w:space="0" w:color="A6A6A6"/>
            </w:tcBorders>
            <w:shd w:val="clear" w:color="auto" w:fill="auto"/>
            <w:hideMark/>
          </w:tcPr>
          <w:p w14:paraId="62200E8F" w14:textId="77777777" w:rsidR="00E40217" w:rsidRPr="00E40217" w:rsidRDefault="00E40217" w:rsidP="00E40217">
            <w:pPr>
              <w:rPr>
                <w:rFonts w:ascii="Arial" w:hAnsi="Arial" w:cs="Arial"/>
                <w:sz w:val="16"/>
                <w:szCs w:val="16"/>
              </w:rPr>
            </w:pPr>
            <w:r w:rsidRPr="00E40217">
              <w:rPr>
                <w:rFonts w:ascii="Arial" w:hAnsi="Arial" w:cs="Arial"/>
                <w:sz w:val="16"/>
                <w:szCs w:val="16"/>
              </w:rPr>
              <w:t>Samsung</w:t>
            </w:r>
          </w:p>
        </w:tc>
      </w:tr>
      <w:tr w:rsidR="00E40217" w:rsidRPr="00E40217" w14:paraId="6DF06E8B"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5CF12DD" w14:textId="77777777" w:rsidR="00E40217" w:rsidRPr="00E40217" w:rsidRDefault="00AA5316" w:rsidP="00E40217">
            <w:pPr>
              <w:rPr>
                <w:rFonts w:ascii="Arial" w:hAnsi="Arial" w:cs="Arial"/>
                <w:b/>
                <w:bCs/>
                <w:color w:val="0000FF"/>
                <w:sz w:val="16"/>
                <w:szCs w:val="16"/>
                <w:u w:val="single"/>
              </w:rPr>
            </w:pPr>
            <w:hyperlink r:id="rId115" w:history="1">
              <w:r w:rsidR="00E40217" w:rsidRPr="00E40217">
                <w:rPr>
                  <w:rFonts w:ascii="Arial" w:hAnsi="Arial" w:cs="Arial"/>
                  <w:b/>
                  <w:bCs/>
                  <w:color w:val="0000FF"/>
                  <w:sz w:val="16"/>
                  <w:szCs w:val="16"/>
                  <w:u w:val="single"/>
                </w:rPr>
                <w:t>R3-205413</w:t>
              </w:r>
            </w:hyperlink>
          </w:p>
        </w:tc>
        <w:tc>
          <w:tcPr>
            <w:tcW w:w="5515" w:type="dxa"/>
            <w:tcBorders>
              <w:top w:val="nil"/>
              <w:left w:val="nil"/>
              <w:bottom w:val="single" w:sz="4" w:space="0" w:color="A6A6A6"/>
              <w:right w:val="single" w:sz="4" w:space="0" w:color="A6A6A6"/>
            </w:tcBorders>
            <w:shd w:val="clear" w:color="auto" w:fill="auto"/>
            <w:hideMark/>
          </w:tcPr>
          <w:p w14:paraId="64138353" w14:textId="77777777" w:rsidR="00E40217" w:rsidRPr="00E40217" w:rsidRDefault="00E40217" w:rsidP="00E40217">
            <w:pPr>
              <w:rPr>
                <w:rFonts w:ascii="Arial" w:hAnsi="Arial" w:cs="Arial"/>
                <w:sz w:val="16"/>
                <w:szCs w:val="16"/>
              </w:rPr>
            </w:pPr>
            <w:r w:rsidRPr="00E40217">
              <w:rPr>
                <w:rFonts w:ascii="Arial" w:hAnsi="Arial" w:cs="Arial"/>
                <w:sz w:val="16"/>
                <w:szCs w:val="16"/>
              </w:rPr>
              <w:t>CR on service interruption reduction for intra-CU IAB migration</w:t>
            </w:r>
          </w:p>
        </w:tc>
        <w:tc>
          <w:tcPr>
            <w:tcW w:w="2620" w:type="dxa"/>
            <w:tcBorders>
              <w:top w:val="nil"/>
              <w:left w:val="nil"/>
              <w:bottom w:val="single" w:sz="4" w:space="0" w:color="A6A6A6"/>
              <w:right w:val="single" w:sz="4" w:space="0" w:color="A6A6A6"/>
            </w:tcBorders>
            <w:shd w:val="clear" w:color="auto" w:fill="auto"/>
            <w:hideMark/>
          </w:tcPr>
          <w:p w14:paraId="5BA1EC3B" w14:textId="77777777" w:rsidR="00E40217" w:rsidRPr="00E40217" w:rsidRDefault="00E40217" w:rsidP="00E40217">
            <w:pPr>
              <w:rPr>
                <w:rFonts w:ascii="Arial" w:hAnsi="Arial" w:cs="Arial"/>
                <w:sz w:val="16"/>
                <w:szCs w:val="16"/>
              </w:rPr>
            </w:pPr>
            <w:r w:rsidRPr="00E40217">
              <w:rPr>
                <w:rFonts w:ascii="Arial" w:hAnsi="Arial" w:cs="Arial"/>
                <w:sz w:val="16"/>
                <w:szCs w:val="16"/>
              </w:rPr>
              <w:t>Samsung</w:t>
            </w:r>
          </w:p>
        </w:tc>
      </w:tr>
      <w:tr w:rsidR="00E40217" w:rsidRPr="00E40217" w14:paraId="58496602"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3BCDC5E7" w14:textId="77777777" w:rsidR="00E40217" w:rsidRPr="00E40217" w:rsidRDefault="00AA5316" w:rsidP="00E40217">
            <w:pPr>
              <w:rPr>
                <w:rFonts w:ascii="Arial" w:hAnsi="Arial" w:cs="Arial"/>
                <w:b/>
                <w:bCs/>
                <w:color w:val="0000FF"/>
                <w:sz w:val="16"/>
                <w:szCs w:val="16"/>
                <w:u w:val="single"/>
              </w:rPr>
            </w:pPr>
            <w:hyperlink r:id="rId116" w:history="1">
              <w:r w:rsidR="00E40217" w:rsidRPr="00E40217">
                <w:rPr>
                  <w:rFonts w:ascii="Arial" w:hAnsi="Arial" w:cs="Arial"/>
                  <w:b/>
                  <w:bCs/>
                  <w:color w:val="0000FF"/>
                  <w:sz w:val="16"/>
                  <w:szCs w:val="16"/>
                  <w:u w:val="single"/>
                </w:rPr>
                <w:t>R3-205414</w:t>
              </w:r>
            </w:hyperlink>
          </w:p>
        </w:tc>
        <w:tc>
          <w:tcPr>
            <w:tcW w:w="5515" w:type="dxa"/>
            <w:tcBorders>
              <w:top w:val="nil"/>
              <w:left w:val="nil"/>
              <w:bottom w:val="single" w:sz="4" w:space="0" w:color="A6A6A6"/>
              <w:right w:val="single" w:sz="4" w:space="0" w:color="A6A6A6"/>
            </w:tcBorders>
            <w:shd w:val="clear" w:color="auto" w:fill="auto"/>
            <w:hideMark/>
          </w:tcPr>
          <w:p w14:paraId="602E0F0D"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topology redundancy in IAB</w:t>
            </w:r>
          </w:p>
        </w:tc>
        <w:tc>
          <w:tcPr>
            <w:tcW w:w="2620" w:type="dxa"/>
            <w:tcBorders>
              <w:top w:val="nil"/>
              <w:left w:val="nil"/>
              <w:bottom w:val="single" w:sz="4" w:space="0" w:color="A6A6A6"/>
              <w:right w:val="single" w:sz="4" w:space="0" w:color="A6A6A6"/>
            </w:tcBorders>
            <w:shd w:val="clear" w:color="auto" w:fill="auto"/>
            <w:hideMark/>
          </w:tcPr>
          <w:p w14:paraId="62044149" w14:textId="77777777" w:rsidR="00E40217" w:rsidRPr="00E40217" w:rsidRDefault="00E40217" w:rsidP="00E40217">
            <w:pPr>
              <w:rPr>
                <w:rFonts w:ascii="Arial" w:hAnsi="Arial" w:cs="Arial"/>
                <w:sz w:val="16"/>
                <w:szCs w:val="16"/>
              </w:rPr>
            </w:pPr>
            <w:r w:rsidRPr="00E40217">
              <w:rPr>
                <w:rFonts w:ascii="Arial" w:hAnsi="Arial" w:cs="Arial"/>
                <w:sz w:val="16"/>
                <w:szCs w:val="16"/>
              </w:rPr>
              <w:t>Samsung</w:t>
            </w:r>
          </w:p>
        </w:tc>
      </w:tr>
      <w:tr w:rsidR="00E40217" w:rsidRPr="00E40217" w14:paraId="7F08902A"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12DB486D" w14:textId="77777777" w:rsidR="00E40217" w:rsidRPr="00E40217" w:rsidRDefault="00AA5316" w:rsidP="00E40217">
            <w:pPr>
              <w:rPr>
                <w:rFonts w:ascii="Arial" w:hAnsi="Arial" w:cs="Arial"/>
                <w:b/>
                <w:bCs/>
                <w:color w:val="0000FF"/>
                <w:sz w:val="16"/>
                <w:szCs w:val="16"/>
                <w:u w:val="single"/>
              </w:rPr>
            </w:pPr>
            <w:hyperlink r:id="rId117" w:history="1">
              <w:r w:rsidR="00E40217" w:rsidRPr="00E40217">
                <w:rPr>
                  <w:rFonts w:ascii="Arial" w:hAnsi="Arial" w:cs="Arial"/>
                  <w:b/>
                  <w:bCs/>
                  <w:color w:val="0000FF"/>
                  <w:sz w:val="16"/>
                  <w:szCs w:val="16"/>
                  <w:u w:val="single"/>
                </w:rPr>
                <w:t>R3-205415</w:t>
              </w:r>
            </w:hyperlink>
          </w:p>
        </w:tc>
        <w:tc>
          <w:tcPr>
            <w:tcW w:w="5515" w:type="dxa"/>
            <w:tcBorders>
              <w:top w:val="nil"/>
              <w:left w:val="nil"/>
              <w:bottom w:val="single" w:sz="4" w:space="0" w:color="A6A6A6"/>
              <w:right w:val="single" w:sz="4" w:space="0" w:color="A6A6A6"/>
            </w:tcBorders>
            <w:shd w:val="clear" w:color="auto" w:fill="auto"/>
            <w:hideMark/>
          </w:tcPr>
          <w:p w14:paraId="01762E15" w14:textId="77777777" w:rsidR="00E40217" w:rsidRPr="00E40217" w:rsidRDefault="00E40217" w:rsidP="00E40217">
            <w:pPr>
              <w:rPr>
                <w:rFonts w:ascii="Arial" w:hAnsi="Arial" w:cs="Arial"/>
                <w:sz w:val="16"/>
                <w:szCs w:val="16"/>
              </w:rPr>
            </w:pPr>
            <w:r w:rsidRPr="00E40217">
              <w:rPr>
                <w:rFonts w:ascii="Arial" w:hAnsi="Arial" w:cs="Arial"/>
                <w:sz w:val="16"/>
                <w:szCs w:val="16"/>
              </w:rPr>
              <w:t>CR on CP-UP separation over Xn (Rel-17)</w:t>
            </w:r>
          </w:p>
        </w:tc>
        <w:tc>
          <w:tcPr>
            <w:tcW w:w="2620" w:type="dxa"/>
            <w:tcBorders>
              <w:top w:val="nil"/>
              <w:left w:val="nil"/>
              <w:bottom w:val="single" w:sz="4" w:space="0" w:color="A6A6A6"/>
              <w:right w:val="single" w:sz="4" w:space="0" w:color="A6A6A6"/>
            </w:tcBorders>
            <w:shd w:val="clear" w:color="auto" w:fill="auto"/>
            <w:hideMark/>
          </w:tcPr>
          <w:p w14:paraId="2DD27CC0" w14:textId="77777777" w:rsidR="00E40217" w:rsidRPr="00E40217" w:rsidRDefault="00E40217" w:rsidP="00E40217">
            <w:pPr>
              <w:rPr>
                <w:rFonts w:ascii="Arial" w:hAnsi="Arial" w:cs="Arial"/>
                <w:sz w:val="16"/>
                <w:szCs w:val="16"/>
              </w:rPr>
            </w:pPr>
            <w:r w:rsidRPr="00E40217">
              <w:rPr>
                <w:rFonts w:ascii="Arial" w:hAnsi="Arial" w:cs="Arial"/>
                <w:sz w:val="16"/>
                <w:szCs w:val="16"/>
              </w:rPr>
              <w:t>Samsung</w:t>
            </w:r>
          </w:p>
        </w:tc>
      </w:tr>
      <w:tr w:rsidR="00E40217" w:rsidRPr="00E40217" w14:paraId="314388FE"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068F8C5E" w14:textId="77777777" w:rsidR="00E40217" w:rsidRPr="00E40217" w:rsidRDefault="00AA5316" w:rsidP="00E40217">
            <w:pPr>
              <w:rPr>
                <w:rFonts w:ascii="Arial" w:hAnsi="Arial" w:cs="Arial"/>
                <w:b/>
                <w:bCs/>
                <w:color w:val="0000FF"/>
                <w:sz w:val="16"/>
                <w:szCs w:val="16"/>
                <w:u w:val="single"/>
              </w:rPr>
            </w:pPr>
            <w:hyperlink r:id="rId118" w:history="1">
              <w:r w:rsidR="00E40217" w:rsidRPr="00E40217">
                <w:rPr>
                  <w:rFonts w:ascii="Arial" w:hAnsi="Arial" w:cs="Arial"/>
                  <w:b/>
                  <w:bCs/>
                  <w:color w:val="0000FF"/>
                  <w:sz w:val="16"/>
                  <w:szCs w:val="16"/>
                  <w:u w:val="single"/>
                </w:rPr>
                <w:t>R3-205416</w:t>
              </w:r>
            </w:hyperlink>
          </w:p>
        </w:tc>
        <w:tc>
          <w:tcPr>
            <w:tcW w:w="5515" w:type="dxa"/>
            <w:tcBorders>
              <w:top w:val="nil"/>
              <w:left w:val="nil"/>
              <w:bottom w:val="single" w:sz="4" w:space="0" w:color="A6A6A6"/>
              <w:right w:val="single" w:sz="4" w:space="0" w:color="A6A6A6"/>
            </w:tcBorders>
            <w:shd w:val="clear" w:color="auto" w:fill="auto"/>
            <w:hideMark/>
          </w:tcPr>
          <w:p w14:paraId="4C0899A3"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Congestion Mitigation in IAB</w:t>
            </w:r>
          </w:p>
        </w:tc>
        <w:tc>
          <w:tcPr>
            <w:tcW w:w="2620" w:type="dxa"/>
            <w:tcBorders>
              <w:top w:val="nil"/>
              <w:left w:val="nil"/>
              <w:bottom w:val="single" w:sz="4" w:space="0" w:color="A6A6A6"/>
              <w:right w:val="single" w:sz="4" w:space="0" w:color="A6A6A6"/>
            </w:tcBorders>
            <w:shd w:val="clear" w:color="auto" w:fill="auto"/>
            <w:hideMark/>
          </w:tcPr>
          <w:p w14:paraId="00FAD17E" w14:textId="77777777" w:rsidR="00E40217" w:rsidRPr="00E40217" w:rsidRDefault="00E40217" w:rsidP="00E40217">
            <w:pPr>
              <w:rPr>
                <w:rFonts w:ascii="Arial" w:hAnsi="Arial" w:cs="Arial"/>
                <w:sz w:val="16"/>
                <w:szCs w:val="16"/>
              </w:rPr>
            </w:pPr>
            <w:r w:rsidRPr="00E40217">
              <w:rPr>
                <w:rFonts w:ascii="Arial" w:hAnsi="Arial" w:cs="Arial"/>
                <w:sz w:val="16"/>
                <w:szCs w:val="16"/>
              </w:rPr>
              <w:t>Samsung</w:t>
            </w:r>
          </w:p>
        </w:tc>
      </w:tr>
      <w:tr w:rsidR="00E40217" w:rsidRPr="00E40217" w14:paraId="5D9D9A5F"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6EB574A" w14:textId="77777777" w:rsidR="00E40217" w:rsidRPr="00E40217" w:rsidRDefault="00AA5316" w:rsidP="00E40217">
            <w:pPr>
              <w:rPr>
                <w:rFonts w:ascii="Arial" w:hAnsi="Arial" w:cs="Arial"/>
                <w:b/>
                <w:bCs/>
                <w:color w:val="0000FF"/>
                <w:sz w:val="16"/>
                <w:szCs w:val="16"/>
                <w:u w:val="single"/>
              </w:rPr>
            </w:pPr>
            <w:hyperlink r:id="rId119" w:history="1">
              <w:r w:rsidR="00E40217" w:rsidRPr="00E40217">
                <w:rPr>
                  <w:rFonts w:ascii="Arial" w:hAnsi="Arial" w:cs="Arial"/>
                  <w:b/>
                  <w:bCs/>
                  <w:color w:val="0000FF"/>
                  <w:sz w:val="16"/>
                  <w:szCs w:val="16"/>
                  <w:u w:val="single"/>
                </w:rPr>
                <w:t>R3-205417</w:t>
              </w:r>
            </w:hyperlink>
          </w:p>
        </w:tc>
        <w:tc>
          <w:tcPr>
            <w:tcW w:w="5515" w:type="dxa"/>
            <w:tcBorders>
              <w:top w:val="nil"/>
              <w:left w:val="nil"/>
              <w:bottom w:val="single" w:sz="4" w:space="0" w:color="A6A6A6"/>
              <w:right w:val="single" w:sz="4" w:space="0" w:color="A6A6A6"/>
            </w:tcBorders>
            <w:shd w:val="clear" w:color="auto" w:fill="auto"/>
            <w:hideMark/>
          </w:tcPr>
          <w:p w14:paraId="0D8056CA"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latency reduction in IAB</w:t>
            </w:r>
          </w:p>
        </w:tc>
        <w:tc>
          <w:tcPr>
            <w:tcW w:w="2620" w:type="dxa"/>
            <w:tcBorders>
              <w:top w:val="nil"/>
              <w:left w:val="nil"/>
              <w:bottom w:val="single" w:sz="4" w:space="0" w:color="A6A6A6"/>
              <w:right w:val="single" w:sz="4" w:space="0" w:color="A6A6A6"/>
            </w:tcBorders>
            <w:shd w:val="clear" w:color="auto" w:fill="auto"/>
            <w:hideMark/>
          </w:tcPr>
          <w:p w14:paraId="0F8E3540" w14:textId="77777777" w:rsidR="00E40217" w:rsidRPr="00E40217" w:rsidRDefault="00E40217" w:rsidP="00E40217">
            <w:pPr>
              <w:rPr>
                <w:rFonts w:ascii="Arial" w:hAnsi="Arial" w:cs="Arial"/>
                <w:sz w:val="16"/>
                <w:szCs w:val="16"/>
              </w:rPr>
            </w:pPr>
            <w:r w:rsidRPr="00E40217">
              <w:rPr>
                <w:rFonts w:ascii="Arial" w:hAnsi="Arial" w:cs="Arial"/>
                <w:sz w:val="16"/>
                <w:szCs w:val="16"/>
              </w:rPr>
              <w:t>Samsung</w:t>
            </w:r>
          </w:p>
        </w:tc>
      </w:tr>
      <w:tr w:rsidR="00E40217" w:rsidRPr="00E40217" w14:paraId="0E1C9240"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23826F7" w14:textId="77777777" w:rsidR="00E40217" w:rsidRPr="00E40217" w:rsidRDefault="00AA5316" w:rsidP="00E40217">
            <w:pPr>
              <w:rPr>
                <w:rFonts w:ascii="Arial" w:hAnsi="Arial" w:cs="Arial"/>
                <w:b/>
                <w:bCs/>
                <w:color w:val="0000FF"/>
                <w:sz w:val="16"/>
                <w:szCs w:val="16"/>
                <w:u w:val="single"/>
              </w:rPr>
            </w:pPr>
            <w:hyperlink r:id="rId120" w:history="1">
              <w:r w:rsidR="00E40217" w:rsidRPr="00E40217">
                <w:rPr>
                  <w:rFonts w:ascii="Arial" w:hAnsi="Arial" w:cs="Arial"/>
                  <w:b/>
                  <w:bCs/>
                  <w:color w:val="0000FF"/>
                  <w:sz w:val="16"/>
                  <w:szCs w:val="16"/>
                  <w:u w:val="single"/>
                </w:rPr>
                <w:t>R3-205418</w:t>
              </w:r>
            </w:hyperlink>
          </w:p>
        </w:tc>
        <w:tc>
          <w:tcPr>
            <w:tcW w:w="5515" w:type="dxa"/>
            <w:tcBorders>
              <w:top w:val="nil"/>
              <w:left w:val="nil"/>
              <w:bottom w:val="single" w:sz="4" w:space="0" w:color="A6A6A6"/>
              <w:right w:val="single" w:sz="4" w:space="0" w:color="A6A6A6"/>
            </w:tcBorders>
            <w:shd w:val="clear" w:color="auto" w:fill="auto"/>
            <w:hideMark/>
          </w:tcPr>
          <w:p w14:paraId="3F3B7180" w14:textId="77777777" w:rsidR="00E40217" w:rsidRPr="00E40217" w:rsidRDefault="00E40217" w:rsidP="00E40217">
            <w:pPr>
              <w:rPr>
                <w:rFonts w:ascii="Arial" w:hAnsi="Arial" w:cs="Arial"/>
                <w:sz w:val="16"/>
                <w:szCs w:val="16"/>
              </w:rPr>
            </w:pPr>
            <w:r w:rsidRPr="00E40217">
              <w:rPr>
                <w:rFonts w:ascii="Arial" w:hAnsi="Arial" w:cs="Arial"/>
                <w:sz w:val="16"/>
                <w:szCs w:val="16"/>
              </w:rPr>
              <w:t>Discussion on PDCP duplication support in IAB</w:t>
            </w:r>
          </w:p>
        </w:tc>
        <w:tc>
          <w:tcPr>
            <w:tcW w:w="2620" w:type="dxa"/>
            <w:tcBorders>
              <w:top w:val="nil"/>
              <w:left w:val="nil"/>
              <w:bottom w:val="single" w:sz="4" w:space="0" w:color="A6A6A6"/>
              <w:right w:val="single" w:sz="4" w:space="0" w:color="A6A6A6"/>
            </w:tcBorders>
            <w:shd w:val="clear" w:color="auto" w:fill="auto"/>
            <w:hideMark/>
          </w:tcPr>
          <w:p w14:paraId="667E15F0" w14:textId="77777777" w:rsidR="00E40217" w:rsidRPr="00E40217" w:rsidRDefault="00E40217" w:rsidP="00E40217">
            <w:pPr>
              <w:rPr>
                <w:rFonts w:ascii="Arial" w:hAnsi="Arial" w:cs="Arial"/>
                <w:sz w:val="16"/>
                <w:szCs w:val="16"/>
              </w:rPr>
            </w:pPr>
            <w:r w:rsidRPr="00E40217">
              <w:rPr>
                <w:rFonts w:ascii="Arial" w:hAnsi="Arial" w:cs="Arial"/>
                <w:sz w:val="16"/>
                <w:szCs w:val="16"/>
              </w:rPr>
              <w:t>Samsung</w:t>
            </w:r>
          </w:p>
        </w:tc>
      </w:tr>
      <w:tr w:rsidR="00E40217" w:rsidRPr="00E40217" w14:paraId="25FAD7F4" w14:textId="77777777" w:rsidTr="00E40217">
        <w:trPr>
          <w:trHeight w:val="225"/>
        </w:trPr>
        <w:tc>
          <w:tcPr>
            <w:tcW w:w="1525" w:type="dxa"/>
            <w:tcBorders>
              <w:top w:val="nil"/>
              <w:left w:val="single" w:sz="4" w:space="0" w:color="A6A6A6"/>
              <w:bottom w:val="single" w:sz="4" w:space="0" w:color="A6A6A6"/>
              <w:right w:val="single" w:sz="4" w:space="0" w:color="A6A6A6"/>
            </w:tcBorders>
            <w:shd w:val="clear" w:color="auto" w:fill="auto"/>
            <w:hideMark/>
          </w:tcPr>
          <w:p w14:paraId="7923509A" w14:textId="77777777" w:rsidR="00E40217" w:rsidRPr="00E40217" w:rsidRDefault="00AA5316" w:rsidP="00E40217">
            <w:pPr>
              <w:rPr>
                <w:rFonts w:ascii="Arial" w:hAnsi="Arial" w:cs="Arial"/>
                <w:b/>
                <w:bCs/>
                <w:color w:val="0000FF"/>
                <w:sz w:val="16"/>
                <w:szCs w:val="16"/>
                <w:u w:val="single"/>
              </w:rPr>
            </w:pPr>
            <w:hyperlink r:id="rId121" w:history="1">
              <w:r w:rsidR="00E40217" w:rsidRPr="00E40217">
                <w:rPr>
                  <w:rFonts w:ascii="Arial" w:hAnsi="Arial" w:cs="Arial"/>
                  <w:b/>
                  <w:bCs/>
                  <w:color w:val="0000FF"/>
                  <w:sz w:val="16"/>
                  <w:szCs w:val="16"/>
                  <w:u w:val="single"/>
                </w:rPr>
                <w:t>R3-205425</w:t>
              </w:r>
            </w:hyperlink>
          </w:p>
        </w:tc>
        <w:tc>
          <w:tcPr>
            <w:tcW w:w="5515" w:type="dxa"/>
            <w:tcBorders>
              <w:top w:val="nil"/>
              <w:left w:val="nil"/>
              <w:bottom w:val="single" w:sz="4" w:space="0" w:color="A6A6A6"/>
              <w:right w:val="single" w:sz="4" w:space="0" w:color="A6A6A6"/>
            </w:tcBorders>
            <w:shd w:val="clear" w:color="auto" w:fill="auto"/>
            <w:hideMark/>
          </w:tcPr>
          <w:p w14:paraId="5AD81C5B" w14:textId="77777777" w:rsidR="00E40217" w:rsidRPr="00E40217" w:rsidRDefault="00E40217" w:rsidP="00E40217">
            <w:pPr>
              <w:rPr>
                <w:rFonts w:ascii="Arial" w:hAnsi="Arial" w:cs="Arial"/>
                <w:sz w:val="16"/>
                <w:szCs w:val="16"/>
              </w:rPr>
            </w:pPr>
            <w:r w:rsidRPr="00E40217">
              <w:rPr>
                <w:rFonts w:ascii="Arial" w:hAnsi="Arial" w:cs="Arial"/>
                <w:sz w:val="16"/>
                <w:szCs w:val="16"/>
              </w:rPr>
              <w:t>Inter-CU BH RLF recovery procedure for IAB node</w:t>
            </w:r>
          </w:p>
        </w:tc>
        <w:tc>
          <w:tcPr>
            <w:tcW w:w="2620" w:type="dxa"/>
            <w:tcBorders>
              <w:top w:val="nil"/>
              <w:left w:val="nil"/>
              <w:bottom w:val="single" w:sz="4" w:space="0" w:color="A6A6A6"/>
              <w:right w:val="single" w:sz="4" w:space="0" w:color="A6A6A6"/>
            </w:tcBorders>
            <w:shd w:val="clear" w:color="auto" w:fill="auto"/>
            <w:hideMark/>
          </w:tcPr>
          <w:p w14:paraId="2FC4A501" w14:textId="77777777" w:rsidR="00E40217" w:rsidRPr="00E40217" w:rsidRDefault="00E40217" w:rsidP="00E40217">
            <w:pPr>
              <w:rPr>
                <w:rFonts w:ascii="Arial" w:hAnsi="Arial" w:cs="Arial"/>
                <w:sz w:val="16"/>
                <w:szCs w:val="16"/>
              </w:rPr>
            </w:pPr>
            <w:r w:rsidRPr="00E40217">
              <w:rPr>
                <w:rFonts w:ascii="Arial" w:hAnsi="Arial" w:cs="Arial"/>
                <w:sz w:val="16"/>
                <w:szCs w:val="16"/>
              </w:rPr>
              <w:t>Huawei</w:t>
            </w:r>
          </w:p>
        </w:tc>
      </w:tr>
      <w:tr w:rsidR="00E40217" w:rsidRPr="00E40217" w14:paraId="0003A2CE"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33B7526" w14:textId="77777777" w:rsidR="00E40217" w:rsidRPr="00E40217" w:rsidRDefault="00E40217" w:rsidP="00E40217">
            <w:pPr>
              <w:rPr>
                <w:rFonts w:ascii="Arial" w:hAnsi="Arial" w:cs="Arial"/>
                <w:color w:val="000000"/>
                <w:sz w:val="16"/>
                <w:szCs w:val="16"/>
              </w:rPr>
            </w:pPr>
            <w:r w:rsidRPr="00E40217">
              <w:rPr>
                <w:rFonts w:ascii="Arial" w:hAnsi="Arial" w:cs="Arial"/>
                <w:color w:val="000000"/>
                <w:sz w:val="16"/>
                <w:szCs w:val="16"/>
              </w:rPr>
              <w:t>R3-205466</w:t>
            </w:r>
          </w:p>
        </w:tc>
        <w:tc>
          <w:tcPr>
            <w:tcW w:w="5515" w:type="dxa"/>
            <w:tcBorders>
              <w:top w:val="nil"/>
              <w:left w:val="nil"/>
              <w:bottom w:val="single" w:sz="4" w:space="0" w:color="A6A6A6"/>
              <w:right w:val="single" w:sz="4" w:space="0" w:color="A6A6A6"/>
            </w:tcBorders>
            <w:shd w:val="clear" w:color="auto" w:fill="auto"/>
            <w:hideMark/>
          </w:tcPr>
          <w:p w14:paraId="3B09ED8D" w14:textId="77777777" w:rsidR="00E40217" w:rsidRPr="00E40217" w:rsidRDefault="00E40217" w:rsidP="00E40217">
            <w:pPr>
              <w:rPr>
                <w:rFonts w:ascii="Arial" w:hAnsi="Arial" w:cs="Arial"/>
                <w:sz w:val="16"/>
                <w:szCs w:val="16"/>
              </w:rPr>
            </w:pPr>
            <w:r w:rsidRPr="00E40217">
              <w:rPr>
                <w:rFonts w:ascii="Arial" w:hAnsi="Arial" w:cs="Arial"/>
                <w:sz w:val="16"/>
                <w:szCs w:val="16"/>
              </w:rPr>
              <w:t>CB: # 6_IAB_Inter-DonorMigration - Summary of email discussion</w:t>
            </w:r>
          </w:p>
        </w:tc>
        <w:tc>
          <w:tcPr>
            <w:tcW w:w="2620" w:type="dxa"/>
            <w:tcBorders>
              <w:top w:val="nil"/>
              <w:left w:val="nil"/>
              <w:bottom w:val="single" w:sz="4" w:space="0" w:color="A6A6A6"/>
              <w:right w:val="single" w:sz="4" w:space="0" w:color="A6A6A6"/>
            </w:tcBorders>
            <w:shd w:val="clear" w:color="auto" w:fill="auto"/>
            <w:hideMark/>
          </w:tcPr>
          <w:p w14:paraId="06EAFD4A" w14:textId="77777777" w:rsidR="00E40217" w:rsidRPr="00E40217" w:rsidRDefault="00E40217" w:rsidP="00E40217">
            <w:pPr>
              <w:rPr>
                <w:rFonts w:ascii="Arial" w:hAnsi="Arial" w:cs="Arial"/>
                <w:sz w:val="16"/>
                <w:szCs w:val="16"/>
              </w:rPr>
            </w:pPr>
            <w:r w:rsidRPr="00E40217">
              <w:rPr>
                <w:rFonts w:ascii="Arial" w:hAnsi="Arial" w:cs="Arial"/>
                <w:sz w:val="16"/>
                <w:szCs w:val="16"/>
              </w:rPr>
              <w:t>Ericsson - moderator</w:t>
            </w:r>
          </w:p>
        </w:tc>
      </w:tr>
      <w:tr w:rsidR="00E40217" w:rsidRPr="00E40217" w14:paraId="233C2C70"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6895EAD" w14:textId="77777777" w:rsidR="00E40217" w:rsidRPr="00E40217" w:rsidRDefault="00E40217" w:rsidP="00E40217">
            <w:pPr>
              <w:rPr>
                <w:rFonts w:ascii="Arial" w:hAnsi="Arial" w:cs="Arial"/>
                <w:color w:val="000000"/>
                <w:sz w:val="16"/>
                <w:szCs w:val="16"/>
              </w:rPr>
            </w:pPr>
            <w:r w:rsidRPr="00E40217">
              <w:rPr>
                <w:rFonts w:ascii="Arial" w:hAnsi="Arial" w:cs="Arial"/>
                <w:color w:val="000000"/>
                <w:sz w:val="16"/>
                <w:szCs w:val="16"/>
              </w:rPr>
              <w:t>R3-205467</w:t>
            </w:r>
          </w:p>
        </w:tc>
        <w:tc>
          <w:tcPr>
            <w:tcW w:w="5515" w:type="dxa"/>
            <w:tcBorders>
              <w:top w:val="nil"/>
              <w:left w:val="nil"/>
              <w:bottom w:val="single" w:sz="4" w:space="0" w:color="A6A6A6"/>
              <w:right w:val="single" w:sz="4" w:space="0" w:color="A6A6A6"/>
            </w:tcBorders>
            <w:shd w:val="clear" w:color="auto" w:fill="auto"/>
            <w:hideMark/>
          </w:tcPr>
          <w:p w14:paraId="7F01E245" w14:textId="77777777" w:rsidR="00E40217" w:rsidRPr="00E40217" w:rsidRDefault="00E40217" w:rsidP="00E40217">
            <w:pPr>
              <w:rPr>
                <w:rFonts w:ascii="Arial" w:hAnsi="Arial" w:cs="Arial"/>
                <w:sz w:val="16"/>
                <w:szCs w:val="16"/>
              </w:rPr>
            </w:pPr>
            <w:r w:rsidRPr="00E40217">
              <w:rPr>
                <w:rFonts w:ascii="Arial" w:hAnsi="Arial" w:cs="Arial"/>
                <w:sz w:val="16"/>
                <w:szCs w:val="16"/>
              </w:rPr>
              <w:t>CB: # 7_IAB_ServiceInterruptionReduction - Summary of email discussion</w:t>
            </w:r>
          </w:p>
        </w:tc>
        <w:tc>
          <w:tcPr>
            <w:tcW w:w="2620" w:type="dxa"/>
            <w:tcBorders>
              <w:top w:val="nil"/>
              <w:left w:val="nil"/>
              <w:bottom w:val="single" w:sz="4" w:space="0" w:color="A6A6A6"/>
              <w:right w:val="single" w:sz="4" w:space="0" w:color="A6A6A6"/>
            </w:tcBorders>
            <w:shd w:val="clear" w:color="auto" w:fill="auto"/>
            <w:hideMark/>
          </w:tcPr>
          <w:p w14:paraId="06526D6A" w14:textId="77777777" w:rsidR="00E40217" w:rsidRPr="00E40217" w:rsidRDefault="00E40217" w:rsidP="00E40217">
            <w:pPr>
              <w:rPr>
                <w:rFonts w:ascii="Arial" w:hAnsi="Arial" w:cs="Arial"/>
                <w:sz w:val="16"/>
                <w:szCs w:val="16"/>
              </w:rPr>
            </w:pPr>
            <w:r w:rsidRPr="00E40217">
              <w:rPr>
                <w:rFonts w:ascii="Arial" w:hAnsi="Arial" w:cs="Arial"/>
                <w:sz w:val="16"/>
                <w:szCs w:val="16"/>
              </w:rPr>
              <w:t>Qualcomm - moderator</w:t>
            </w:r>
          </w:p>
        </w:tc>
      </w:tr>
      <w:tr w:rsidR="00E40217" w:rsidRPr="00E40217" w14:paraId="378173E3"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6818F9D" w14:textId="77777777" w:rsidR="00E40217" w:rsidRPr="00E40217" w:rsidRDefault="00E40217" w:rsidP="00E40217">
            <w:pPr>
              <w:rPr>
                <w:rFonts w:ascii="Arial" w:hAnsi="Arial" w:cs="Arial"/>
                <w:color w:val="000000"/>
                <w:sz w:val="16"/>
                <w:szCs w:val="16"/>
              </w:rPr>
            </w:pPr>
            <w:r w:rsidRPr="00E40217">
              <w:rPr>
                <w:rFonts w:ascii="Arial" w:hAnsi="Arial" w:cs="Arial"/>
                <w:color w:val="000000"/>
                <w:sz w:val="16"/>
                <w:szCs w:val="16"/>
              </w:rPr>
              <w:t>R3-205468</w:t>
            </w:r>
          </w:p>
        </w:tc>
        <w:tc>
          <w:tcPr>
            <w:tcW w:w="5515" w:type="dxa"/>
            <w:tcBorders>
              <w:top w:val="nil"/>
              <w:left w:val="nil"/>
              <w:bottom w:val="single" w:sz="4" w:space="0" w:color="A6A6A6"/>
              <w:right w:val="single" w:sz="4" w:space="0" w:color="A6A6A6"/>
            </w:tcBorders>
            <w:shd w:val="clear" w:color="auto" w:fill="auto"/>
            <w:hideMark/>
          </w:tcPr>
          <w:p w14:paraId="436F6C73" w14:textId="77777777" w:rsidR="00E40217" w:rsidRPr="00E40217" w:rsidRDefault="00E40217" w:rsidP="00E40217">
            <w:pPr>
              <w:rPr>
                <w:rFonts w:ascii="Arial" w:hAnsi="Arial" w:cs="Arial"/>
                <w:sz w:val="16"/>
                <w:szCs w:val="16"/>
              </w:rPr>
            </w:pPr>
            <w:r w:rsidRPr="00E40217">
              <w:rPr>
                <w:rFonts w:ascii="Arial" w:hAnsi="Arial" w:cs="Arial"/>
                <w:sz w:val="16"/>
                <w:szCs w:val="16"/>
              </w:rPr>
              <w:t>CB: # 8_IAB_TopologyRedundancy - Summary of email discussion</w:t>
            </w:r>
          </w:p>
        </w:tc>
        <w:tc>
          <w:tcPr>
            <w:tcW w:w="2620" w:type="dxa"/>
            <w:tcBorders>
              <w:top w:val="nil"/>
              <w:left w:val="nil"/>
              <w:bottom w:val="single" w:sz="4" w:space="0" w:color="A6A6A6"/>
              <w:right w:val="single" w:sz="4" w:space="0" w:color="A6A6A6"/>
            </w:tcBorders>
            <w:shd w:val="clear" w:color="auto" w:fill="auto"/>
            <w:hideMark/>
          </w:tcPr>
          <w:p w14:paraId="24A05FA1" w14:textId="77777777" w:rsidR="00E40217" w:rsidRPr="00E40217" w:rsidRDefault="00E40217" w:rsidP="00E40217">
            <w:pPr>
              <w:rPr>
                <w:rFonts w:ascii="Arial" w:hAnsi="Arial" w:cs="Arial"/>
                <w:sz w:val="16"/>
                <w:szCs w:val="16"/>
              </w:rPr>
            </w:pPr>
            <w:r w:rsidRPr="00E40217">
              <w:rPr>
                <w:rFonts w:ascii="Arial" w:hAnsi="Arial" w:cs="Arial"/>
                <w:sz w:val="16"/>
                <w:szCs w:val="16"/>
              </w:rPr>
              <w:t>Nokia - moderator</w:t>
            </w:r>
          </w:p>
        </w:tc>
      </w:tr>
      <w:tr w:rsidR="00E40217" w:rsidRPr="00E40217" w14:paraId="7BD14BA6"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C47A17B" w14:textId="77777777" w:rsidR="00E40217" w:rsidRPr="00E40217" w:rsidRDefault="00E40217" w:rsidP="00E40217">
            <w:pPr>
              <w:rPr>
                <w:rFonts w:ascii="Arial" w:hAnsi="Arial" w:cs="Arial"/>
                <w:color w:val="000000"/>
                <w:sz w:val="16"/>
                <w:szCs w:val="16"/>
              </w:rPr>
            </w:pPr>
            <w:r w:rsidRPr="00E40217">
              <w:rPr>
                <w:rFonts w:ascii="Arial" w:hAnsi="Arial" w:cs="Arial"/>
                <w:color w:val="000000"/>
                <w:sz w:val="16"/>
                <w:szCs w:val="16"/>
              </w:rPr>
              <w:t>R3-205469</w:t>
            </w:r>
          </w:p>
        </w:tc>
        <w:tc>
          <w:tcPr>
            <w:tcW w:w="5515" w:type="dxa"/>
            <w:tcBorders>
              <w:top w:val="nil"/>
              <w:left w:val="nil"/>
              <w:bottom w:val="single" w:sz="4" w:space="0" w:color="A6A6A6"/>
              <w:right w:val="single" w:sz="4" w:space="0" w:color="A6A6A6"/>
            </w:tcBorders>
            <w:shd w:val="clear" w:color="auto" w:fill="auto"/>
            <w:hideMark/>
          </w:tcPr>
          <w:p w14:paraId="630AD99A" w14:textId="77777777" w:rsidR="00E40217" w:rsidRPr="00E40217" w:rsidRDefault="00E40217" w:rsidP="00E40217">
            <w:pPr>
              <w:rPr>
                <w:rFonts w:ascii="Arial" w:hAnsi="Arial" w:cs="Arial"/>
                <w:sz w:val="16"/>
                <w:szCs w:val="16"/>
              </w:rPr>
            </w:pPr>
            <w:r w:rsidRPr="00E40217">
              <w:rPr>
                <w:rFonts w:ascii="Arial" w:hAnsi="Arial" w:cs="Arial"/>
                <w:sz w:val="16"/>
                <w:szCs w:val="16"/>
              </w:rPr>
              <w:t>CB: # 9_IAB_CongestionMitigation - Summary of email discussion</w:t>
            </w:r>
          </w:p>
        </w:tc>
        <w:tc>
          <w:tcPr>
            <w:tcW w:w="2620" w:type="dxa"/>
            <w:tcBorders>
              <w:top w:val="nil"/>
              <w:left w:val="nil"/>
              <w:bottom w:val="single" w:sz="4" w:space="0" w:color="A6A6A6"/>
              <w:right w:val="single" w:sz="4" w:space="0" w:color="A6A6A6"/>
            </w:tcBorders>
            <w:shd w:val="clear" w:color="auto" w:fill="auto"/>
            <w:hideMark/>
          </w:tcPr>
          <w:p w14:paraId="324AD4C5" w14:textId="77777777" w:rsidR="00E40217" w:rsidRPr="00E40217" w:rsidRDefault="00E40217" w:rsidP="00E40217">
            <w:pPr>
              <w:rPr>
                <w:rFonts w:ascii="Arial" w:hAnsi="Arial" w:cs="Arial"/>
                <w:sz w:val="16"/>
                <w:szCs w:val="16"/>
              </w:rPr>
            </w:pPr>
            <w:r w:rsidRPr="00E40217">
              <w:rPr>
                <w:rFonts w:ascii="Arial" w:hAnsi="Arial" w:cs="Arial"/>
                <w:sz w:val="16"/>
                <w:szCs w:val="16"/>
              </w:rPr>
              <w:t>Ericsson - moderator</w:t>
            </w:r>
          </w:p>
        </w:tc>
      </w:tr>
      <w:tr w:rsidR="00E40217" w:rsidRPr="00E40217" w14:paraId="0F610887"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7502774" w14:textId="77777777" w:rsidR="00E40217" w:rsidRPr="00E40217" w:rsidRDefault="00E40217" w:rsidP="00E40217">
            <w:pPr>
              <w:rPr>
                <w:rFonts w:ascii="Arial" w:hAnsi="Arial" w:cs="Arial"/>
                <w:color w:val="000000"/>
                <w:sz w:val="16"/>
                <w:szCs w:val="16"/>
              </w:rPr>
            </w:pPr>
            <w:r w:rsidRPr="00E40217">
              <w:rPr>
                <w:rFonts w:ascii="Arial" w:hAnsi="Arial" w:cs="Arial"/>
                <w:color w:val="000000"/>
                <w:sz w:val="16"/>
                <w:szCs w:val="16"/>
              </w:rPr>
              <w:t>R3-205470</w:t>
            </w:r>
          </w:p>
        </w:tc>
        <w:tc>
          <w:tcPr>
            <w:tcW w:w="5515" w:type="dxa"/>
            <w:tcBorders>
              <w:top w:val="nil"/>
              <w:left w:val="nil"/>
              <w:bottom w:val="single" w:sz="4" w:space="0" w:color="A6A6A6"/>
              <w:right w:val="single" w:sz="4" w:space="0" w:color="A6A6A6"/>
            </w:tcBorders>
            <w:shd w:val="clear" w:color="auto" w:fill="auto"/>
            <w:hideMark/>
          </w:tcPr>
          <w:p w14:paraId="49064244" w14:textId="77777777" w:rsidR="00E40217" w:rsidRPr="00E40217" w:rsidRDefault="00E40217" w:rsidP="00E40217">
            <w:pPr>
              <w:rPr>
                <w:rFonts w:ascii="Arial" w:hAnsi="Arial" w:cs="Arial"/>
                <w:sz w:val="16"/>
                <w:szCs w:val="16"/>
              </w:rPr>
            </w:pPr>
            <w:r w:rsidRPr="00E40217">
              <w:rPr>
                <w:rFonts w:ascii="Arial" w:hAnsi="Arial" w:cs="Arial"/>
                <w:sz w:val="16"/>
                <w:szCs w:val="16"/>
              </w:rPr>
              <w:t>CB: # 10_IAB_MultiHopPerf - Summary of email discussion</w:t>
            </w:r>
          </w:p>
        </w:tc>
        <w:tc>
          <w:tcPr>
            <w:tcW w:w="2620" w:type="dxa"/>
            <w:tcBorders>
              <w:top w:val="nil"/>
              <w:left w:val="nil"/>
              <w:bottom w:val="single" w:sz="4" w:space="0" w:color="A6A6A6"/>
              <w:right w:val="single" w:sz="4" w:space="0" w:color="A6A6A6"/>
            </w:tcBorders>
            <w:shd w:val="clear" w:color="auto" w:fill="auto"/>
            <w:hideMark/>
          </w:tcPr>
          <w:p w14:paraId="1028FC3A" w14:textId="77777777" w:rsidR="00E40217" w:rsidRPr="00E40217" w:rsidRDefault="00E40217" w:rsidP="00E40217">
            <w:pPr>
              <w:rPr>
                <w:rFonts w:ascii="Arial" w:hAnsi="Arial" w:cs="Arial"/>
                <w:sz w:val="16"/>
                <w:szCs w:val="16"/>
              </w:rPr>
            </w:pPr>
            <w:r w:rsidRPr="00E40217">
              <w:rPr>
                <w:rFonts w:ascii="Arial" w:hAnsi="Arial" w:cs="Arial"/>
                <w:sz w:val="16"/>
                <w:szCs w:val="16"/>
              </w:rPr>
              <w:t>CATT - moderator</w:t>
            </w:r>
          </w:p>
        </w:tc>
      </w:tr>
      <w:tr w:rsidR="00E40217" w:rsidRPr="00E40217" w14:paraId="6FCE3B12"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890D326" w14:textId="77777777" w:rsidR="00E40217" w:rsidRPr="00E40217" w:rsidRDefault="00E40217" w:rsidP="00E40217">
            <w:pPr>
              <w:rPr>
                <w:rFonts w:ascii="Arial" w:hAnsi="Arial" w:cs="Arial"/>
                <w:color w:val="000000"/>
                <w:sz w:val="16"/>
                <w:szCs w:val="16"/>
              </w:rPr>
            </w:pPr>
            <w:r w:rsidRPr="00E40217">
              <w:rPr>
                <w:rFonts w:ascii="Arial" w:hAnsi="Arial" w:cs="Arial"/>
                <w:color w:val="000000"/>
                <w:sz w:val="16"/>
                <w:szCs w:val="16"/>
              </w:rPr>
              <w:t>R3-205471</w:t>
            </w:r>
          </w:p>
        </w:tc>
        <w:tc>
          <w:tcPr>
            <w:tcW w:w="5515" w:type="dxa"/>
            <w:tcBorders>
              <w:top w:val="nil"/>
              <w:left w:val="nil"/>
              <w:bottom w:val="single" w:sz="4" w:space="0" w:color="A6A6A6"/>
              <w:right w:val="single" w:sz="4" w:space="0" w:color="A6A6A6"/>
            </w:tcBorders>
            <w:shd w:val="clear" w:color="auto" w:fill="auto"/>
            <w:hideMark/>
          </w:tcPr>
          <w:p w14:paraId="070123D0" w14:textId="77777777" w:rsidR="00E40217" w:rsidRPr="00E40217" w:rsidRDefault="00E40217" w:rsidP="00E40217">
            <w:pPr>
              <w:rPr>
                <w:rFonts w:ascii="Arial" w:hAnsi="Arial" w:cs="Arial"/>
                <w:sz w:val="16"/>
                <w:szCs w:val="16"/>
              </w:rPr>
            </w:pPr>
            <w:r w:rsidRPr="00E40217">
              <w:rPr>
                <w:rFonts w:ascii="Arial" w:hAnsi="Arial" w:cs="Arial"/>
                <w:sz w:val="16"/>
                <w:szCs w:val="16"/>
              </w:rPr>
              <w:t>CB: # 11_IAB_CLImgmt - Summary of email discussion</w:t>
            </w:r>
          </w:p>
        </w:tc>
        <w:tc>
          <w:tcPr>
            <w:tcW w:w="2620" w:type="dxa"/>
            <w:tcBorders>
              <w:top w:val="nil"/>
              <w:left w:val="nil"/>
              <w:bottom w:val="single" w:sz="4" w:space="0" w:color="A6A6A6"/>
              <w:right w:val="single" w:sz="4" w:space="0" w:color="A6A6A6"/>
            </w:tcBorders>
            <w:shd w:val="clear" w:color="auto" w:fill="auto"/>
            <w:hideMark/>
          </w:tcPr>
          <w:p w14:paraId="51C78F38" w14:textId="77777777" w:rsidR="00E40217" w:rsidRPr="00E40217" w:rsidRDefault="00E40217" w:rsidP="00E40217">
            <w:pPr>
              <w:rPr>
                <w:rFonts w:ascii="Arial" w:hAnsi="Arial" w:cs="Arial"/>
                <w:sz w:val="16"/>
                <w:szCs w:val="16"/>
              </w:rPr>
            </w:pPr>
            <w:r w:rsidRPr="00E40217">
              <w:rPr>
                <w:rFonts w:ascii="Arial" w:hAnsi="Arial" w:cs="Arial"/>
                <w:sz w:val="16"/>
                <w:szCs w:val="16"/>
              </w:rPr>
              <w:t>AT&amp;T - moderator</w:t>
            </w:r>
          </w:p>
        </w:tc>
      </w:tr>
      <w:tr w:rsidR="00E40217" w:rsidRPr="00E40217" w14:paraId="4A503F8F"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5BD18AD" w14:textId="77777777" w:rsidR="00E40217" w:rsidRPr="00E40217" w:rsidRDefault="00E40217" w:rsidP="00E40217">
            <w:pPr>
              <w:rPr>
                <w:rFonts w:ascii="Arial" w:hAnsi="Arial" w:cs="Arial"/>
                <w:color w:val="000000"/>
                <w:sz w:val="16"/>
                <w:szCs w:val="16"/>
              </w:rPr>
            </w:pPr>
            <w:r w:rsidRPr="00E40217">
              <w:rPr>
                <w:rFonts w:ascii="Arial" w:hAnsi="Arial" w:cs="Arial"/>
                <w:color w:val="000000"/>
                <w:sz w:val="16"/>
                <w:szCs w:val="16"/>
              </w:rPr>
              <w:t>R3-205472</w:t>
            </w:r>
          </w:p>
        </w:tc>
        <w:tc>
          <w:tcPr>
            <w:tcW w:w="5515" w:type="dxa"/>
            <w:tcBorders>
              <w:top w:val="nil"/>
              <w:left w:val="nil"/>
              <w:bottom w:val="single" w:sz="4" w:space="0" w:color="A6A6A6"/>
              <w:right w:val="single" w:sz="4" w:space="0" w:color="A6A6A6"/>
            </w:tcBorders>
            <w:shd w:val="clear" w:color="auto" w:fill="auto"/>
            <w:hideMark/>
          </w:tcPr>
          <w:p w14:paraId="5268777E" w14:textId="77777777" w:rsidR="00E40217" w:rsidRPr="00E40217" w:rsidRDefault="00E40217" w:rsidP="00E40217">
            <w:pPr>
              <w:rPr>
                <w:rFonts w:ascii="Arial" w:hAnsi="Arial" w:cs="Arial"/>
                <w:sz w:val="16"/>
                <w:szCs w:val="16"/>
              </w:rPr>
            </w:pPr>
            <w:r w:rsidRPr="00E40217">
              <w:rPr>
                <w:rFonts w:ascii="Arial" w:hAnsi="Arial" w:cs="Arial"/>
                <w:sz w:val="16"/>
                <w:szCs w:val="16"/>
              </w:rPr>
              <w:t>CB: # 12_IAB_Others_RANsharing - Summary of email discussion</w:t>
            </w:r>
          </w:p>
        </w:tc>
        <w:tc>
          <w:tcPr>
            <w:tcW w:w="2620" w:type="dxa"/>
            <w:tcBorders>
              <w:top w:val="nil"/>
              <w:left w:val="nil"/>
              <w:bottom w:val="single" w:sz="4" w:space="0" w:color="A6A6A6"/>
              <w:right w:val="single" w:sz="4" w:space="0" w:color="A6A6A6"/>
            </w:tcBorders>
            <w:shd w:val="clear" w:color="auto" w:fill="auto"/>
            <w:hideMark/>
          </w:tcPr>
          <w:p w14:paraId="0CBD0407" w14:textId="77777777" w:rsidR="00E40217" w:rsidRPr="00E40217" w:rsidRDefault="00E40217" w:rsidP="00E40217">
            <w:pPr>
              <w:rPr>
                <w:rFonts w:ascii="Arial" w:hAnsi="Arial" w:cs="Arial"/>
                <w:sz w:val="16"/>
                <w:szCs w:val="16"/>
              </w:rPr>
            </w:pPr>
            <w:r w:rsidRPr="00E40217">
              <w:rPr>
                <w:rFonts w:ascii="Arial" w:hAnsi="Arial" w:cs="Arial"/>
                <w:sz w:val="16"/>
                <w:szCs w:val="16"/>
              </w:rPr>
              <w:t>ZTE - moderator</w:t>
            </w:r>
          </w:p>
        </w:tc>
      </w:tr>
      <w:tr w:rsidR="00E40217" w:rsidRPr="00E40217" w14:paraId="089E589C" w14:textId="77777777" w:rsidTr="00E40217">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3A32193" w14:textId="77777777" w:rsidR="00E40217" w:rsidRPr="00E40217" w:rsidRDefault="00E40217" w:rsidP="00E40217">
            <w:pPr>
              <w:rPr>
                <w:rFonts w:ascii="Arial" w:hAnsi="Arial" w:cs="Arial"/>
                <w:color w:val="000000"/>
                <w:sz w:val="16"/>
                <w:szCs w:val="16"/>
              </w:rPr>
            </w:pPr>
            <w:r w:rsidRPr="00E40217">
              <w:rPr>
                <w:rFonts w:ascii="Arial" w:hAnsi="Arial" w:cs="Arial"/>
                <w:color w:val="000000"/>
                <w:sz w:val="16"/>
                <w:szCs w:val="16"/>
              </w:rPr>
              <w:t>R3-205488</w:t>
            </w:r>
          </w:p>
        </w:tc>
        <w:tc>
          <w:tcPr>
            <w:tcW w:w="5515" w:type="dxa"/>
            <w:tcBorders>
              <w:top w:val="nil"/>
              <w:left w:val="nil"/>
              <w:bottom w:val="single" w:sz="4" w:space="0" w:color="A6A6A6"/>
              <w:right w:val="single" w:sz="4" w:space="0" w:color="A6A6A6"/>
            </w:tcBorders>
            <w:shd w:val="clear" w:color="auto" w:fill="auto"/>
            <w:hideMark/>
          </w:tcPr>
          <w:p w14:paraId="244BC8F7" w14:textId="77777777" w:rsidR="00E40217" w:rsidRPr="00E40217" w:rsidRDefault="00E40217" w:rsidP="00E40217">
            <w:pPr>
              <w:rPr>
                <w:rFonts w:ascii="Arial" w:hAnsi="Arial" w:cs="Arial"/>
                <w:sz w:val="16"/>
                <w:szCs w:val="16"/>
              </w:rPr>
            </w:pPr>
            <w:r w:rsidRPr="00E40217">
              <w:rPr>
                <w:rFonts w:ascii="Arial" w:hAnsi="Arial" w:cs="Arial"/>
                <w:sz w:val="16"/>
                <w:szCs w:val="16"/>
              </w:rPr>
              <w:t>CB: # 13_IAB_MPXenh - Summary of email discussion</w:t>
            </w:r>
          </w:p>
        </w:tc>
        <w:tc>
          <w:tcPr>
            <w:tcW w:w="2620" w:type="dxa"/>
            <w:tcBorders>
              <w:top w:val="nil"/>
              <w:left w:val="nil"/>
              <w:bottom w:val="single" w:sz="4" w:space="0" w:color="A6A6A6"/>
              <w:right w:val="single" w:sz="4" w:space="0" w:color="A6A6A6"/>
            </w:tcBorders>
            <w:shd w:val="clear" w:color="auto" w:fill="auto"/>
            <w:hideMark/>
          </w:tcPr>
          <w:p w14:paraId="0A6966ED" w14:textId="77777777" w:rsidR="00E40217" w:rsidRPr="00E40217" w:rsidRDefault="00E40217" w:rsidP="00E40217">
            <w:pPr>
              <w:rPr>
                <w:rFonts w:ascii="Arial" w:hAnsi="Arial" w:cs="Arial"/>
                <w:sz w:val="16"/>
                <w:szCs w:val="16"/>
              </w:rPr>
            </w:pPr>
            <w:r w:rsidRPr="00E40217">
              <w:rPr>
                <w:rFonts w:ascii="Arial" w:hAnsi="Arial" w:cs="Arial"/>
                <w:sz w:val="16"/>
                <w:szCs w:val="16"/>
              </w:rPr>
              <w:t>ZTE - moderator</w:t>
            </w:r>
          </w:p>
        </w:tc>
      </w:tr>
    </w:tbl>
    <w:p w14:paraId="4192B98C" w14:textId="77777777" w:rsidR="00701410" w:rsidRPr="003E3A1A" w:rsidRDefault="00701410" w:rsidP="003E3A1A">
      <w:pPr>
        <w:snapToGrid w:val="0"/>
        <w:rPr>
          <w:rFonts w:ascii="Arial" w:hAnsi="Arial" w:cs="Arial"/>
          <w:lang w:eastAsia="ja-JP"/>
        </w:rPr>
      </w:pPr>
    </w:p>
    <w:p w14:paraId="34E4FA57" w14:textId="77777777" w:rsidR="004F218A" w:rsidRDefault="004F218A" w:rsidP="004F218A">
      <w:pPr>
        <w:tabs>
          <w:tab w:val="left" w:pos="567"/>
        </w:tabs>
        <w:snapToGrid w:val="0"/>
        <w:rPr>
          <w:rFonts w:ascii="Arial" w:hAnsi="Arial" w:cs="Arial"/>
          <w:bCs/>
        </w:rPr>
      </w:pPr>
    </w:p>
    <w:p w14:paraId="4F64A436"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2FC85D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CA70A8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F4BC83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94BCFE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C738B24"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7AD9CB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A624B5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7F0EBD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093BF5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F21381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71940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7FFC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D2C09C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D7ED4C7"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5B5C1D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8D93B9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0CF6FA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0FA960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859A3B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1EB81C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DE42F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3BD281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AB728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FA93B7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A5B801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34D41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C57BF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432AB3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6E05FF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22"/>
      <w:headerReference w:type="default" r:id="rId123"/>
      <w:footerReference w:type="even" r:id="rId124"/>
      <w:footerReference w:type="default" r:id="rId125"/>
      <w:headerReference w:type="first" r:id="rId126"/>
      <w:footerReference w:type="first" r:id="rId1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EB867" w14:textId="77777777" w:rsidR="00AA5316" w:rsidRDefault="00AA5316">
      <w:r>
        <w:separator/>
      </w:r>
    </w:p>
  </w:endnote>
  <w:endnote w:type="continuationSeparator" w:id="0">
    <w:p w14:paraId="30BB5973" w14:textId="77777777" w:rsidR="00AA5316" w:rsidRDefault="00AA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32880" w14:textId="77777777" w:rsidR="0025086D" w:rsidRDefault="002508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51482" w14:textId="77777777" w:rsidR="0025086D" w:rsidRDefault="0025086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857FF" w14:textId="77777777" w:rsidR="0025086D" w:rsidRDefault="002508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16F0F" w14:textId="77777777" w:rsidR="00AA5316" w:rsidRDefault="00AA5316">
      <w:r>
        <w:separator/>
      </w:r>
    </w:p>
  </w:footnote>
  <w:footnote w:type="continuationSeparator" w:id="0">
    <w:p w14:paraId="0D0E5961" w14:textId="77777777" w:rsidR="00AA5316" w:rsidRDefault="00AA5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4DEB7" w14:textId="77777777" w:rsidR="0025086D" w:rsidRDefault="002508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DDAAE" w14:textId="77777777" w:rsidR="0025086D" w:rsidRDefault="002508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CAF2" w14:textId="77777777" w:rsidR="0025086D" w:rsidRDefault="002508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92709"/>
    <w:multiLevelType w:val="hybridMultilevel"/>
    <w:tmpl w:val="9F32A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2E0DEC"/>
    <w:multiLevelType w:val="hybridMultilevel"/>
    <w:tmpl w:val="9E26AABC"/>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A025A"/>
    <w:multiLevelType w:val="hybridMultilevel"/>
    <w:tmpl w:val="E902A502"/>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8F2D7E"/>
    <w:multiLevelType w:val="hybridMultilevel"/>
    <w:tmpl w:val="D736B13A"/>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35A03D3"/>
    <w:multiLevelType w:val="hybridMultilevel"/>
    <w:tmpl w:val="0EF667E4"/>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9" w15:restartNumberingAfterBreak="0">
    <w:nsid w:val="577F67A0"/>
    <w:multiLevelType w:val="hybridMultilevel"/>
    <w:tmpl w:val="6D04C376"/>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CCC45A2"/>
    <w:multiLevelType w:val="hybridMultilevel"/>
    <w:tmpl w:val="383CACA4"/>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6F81080"/>
    <w:multiLevelType w:val="hybridMultilevel"/>
    <w:tmpl w:val="80862D92"/>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94A6028"/>
    <w:multiLevelType w:val="hybridMultilevel"/>
    <w:tmpl w:val="44D06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8"/>
  </w:num>
  <w:num w:numId="4">
    <w:abstractNumId w:val="24"/>
  </w:num>
  <w:num w:numId="5">
    <w:abstractNumId w:val="11"/>
  </w:num>
  <w:num w:numId="6">
    <w:abstractNumId w:val="30"/>
  </w:num>
  <w:num w:numId="7">
    <w:abstractNumId w:val="4"/>
  </w:num>
  <w:num w:numId="8">
    <w:abstractNumId w:val="10"/>
  </w:num>
  <w:num w:numId="9">
    <w:abstractNumId w:val="20"/>
  </w:num>
  <w:num w:numId="10">
    <w:abstractNumId w:val="31"/>
  </w:num>
  <w:num w:numId="11">
    <w:abstractNumId w:val="21"/>
  </w:num>
  <w:num w:numId="12">
    <w:abstractNumId w:val="17"/>
  </w:num>
  <w:num w:numId="13">
    <w:abstractNumId w:val="27"/>
  </w:num>
  <w:num w:numId="14">
    <w:abstractNumId w:val="8"/>
  </w:num>
  <w:num w:numId="15">
    <w:abstractNumId w:val="14"/>
  </w:num>
  <w:num w:numId="16">
    <w:abstractNumId w:val="5"/>
  </w:num>
  <w:num w:numId="17">
    <w:abstractNumId w:val="13"/>
  </w:num>
  <w:num w:numId="18">
    <w:abstractNumId w:val="9"/>
  </w:num>
  <w:num w:numId="19">
    <w:abstractNumId w:val="15"/>
  </w:num>
  <w:num w:numId="20">
    <w:abstractNumId w:val="3"/>
  </w:num>
  <w:num w:numId="21">
    <w:abstractNumId w:val="2"/>
  </w:num>
  <w:num w:numId="22">
    <w:abstractNumId w:val="19"/>
  </w:num>
  <w:num w:numId="23">
    <w:abstractNumId w:val="22"/>
  </w:num>
  <w:num w:numId="24">
    <w:abstractNumId w:val="6"/>
  </w:num>
  <w:num w:numId="25">
    <w:abstractNumId w:val="25"/>
  </w:num>
  <w:num w:numId="26">
    <w:abstractNumId w:val="18"/>
  </w:num>
  <w:num w:numId="27">
    <w:abstractNumId w:val="16"/>
  </w:num>
  <w:num w:numId="28">
    <w:abstractNumId w:val="23"/>
  </w:num>
  <w:num w:numId="29">
    <w:abstractNumId w:val="26"/>
  </w:num>
  <w:num w:numId="30">
    <w:abstractNumId w:val="7"/>
  </w:num>
  <w:num w:numId="31">
    <w:abstractNumId w:val="0"/>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864F0"/>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5086D"/>
    <w:rsid w:val="00260652"/>
    <w:rsid w:val="00262758"/>
    <w:rsid w:val="0029567C"/>
    <w:rsid w:val="002C0B82"/>
    <w:rsid w:val="00301B7A"/>
    <w:rsid w:val="00306D59"/>
    <w:rsid w:val="0032503A"/>
    <w:rsid w:val="00325EE1"/>
    <w:rsid w:val="003357C0"/>
    <w:rsid w:val="00335BDE"/>
    <w:rsid w:val="00344D60"/>
    <w:rsid w:val="00346132"/>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A4786"/>
    <w:rsid w:val="004B15B8"/>
    <w:rsid w:val="004B566C"/>
    <w:rsid w:val="004B7B48"/>
    <w:rsid w:val="004D4AB1"/>
    <w:rsid w:val="004E2962"/>
    <w:rsid w:val="004F218A"/>
    <w:rsid w:val="004F748B"/>
    <w:rsid w:val="00502F45"/>
    <w:rsid w:val="0050334E"/>
    <w:rsid w:val="00505387"/>
    <w:rsid w:val="00512DF7"/>
    <w:rsid w:val="005141E7"/>
    <w:rsid w:val="00517E63"/>
    <w:rsid w:val="00526B0D"/>
    <w:rsid w:val="00526B59"/>
    <w:rsid w:val="0055346F"/>
    <w:rsid w:val="005579FF"/>
    <w:rsid w:val="005776DD"/>
    <w:rsid w:val="00582117"/>
    <w:rsid w:val="00583372"/>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08DE"/>
    <w:rsid w:val="007113A1"/>
    <w:rsid w:val="00721CF6"/>
    <w:rsid w:val="00723E46"/>
    <w:rsid w:val="00733826"/>
    <w:rsid w:val="007559CA"/>
    <w:rsid w:val="00766CFB"/>
    <w:rsid w:val="007816FF"/>
    <w:rsid w:val="00783B44"/>
    <w:rsid w:val="00785028"/>
    <w:rsid w:val="007A3A5A"/>
    <w:rsid w:val="007A4370"/>
    <w:rsid w:val="007E1D15"/>
    <w:rsid w:val="007E1DEA"/>
    <w:rsid w:val="007E2202"/>
    <w:rsid w:val="007F7EB7"/>
    <w:rsid w:val="00803568"/>
    <w:rsid w:val="008145EA"/>
    <w:rsid w:val="00815869"/>
    <w:rsid w:val="00816B81"/>
    <w:rsid w:val="00823B90"/>
    <w:rsid w:val="0083266E"/>
    <w:rsid w:val="00841DD5"/>
    <w:rsid w:val="008546E5"/>
    <w:rsid w:val="00865EA8"/>
    <w:rsid w:val="00871653"/>
    <w:rsid w:val="00880684"/>
    <w:rsid w:val="008806F5"/>
    <w:rsid w:val="00881D74"/>
    <w:rsid w:val="00881E7B"/>
    <w:rsid w:val="008836AC"/>
    <w:rsid w:val="00887422"/>
    <w:rsid w:val="0089166C"/>
    <w:rsid w:val="00893204"/>
    <w:rsid w:val="008960DE"/>
    <w:rsid w:val="0089672A"/>
    <w:rsid w:val="008A36DF"/>
    <w:rsid w:val="008C1698"/>
    <w:rsid w:val="008C1A3D"/>
    <w:rsid w:val="008D01C3"/>
    <w:rsid w:val="008D1E13"/>
    <w:rsid w:val="008D6549"/>
    <w:rsid w:val="008D70D2"/>
    <w:rsid w:val="00900AE8"/>
    <w:rsid w:val="00900DAD"/>
    <w:rsid w:val="0091408E"/>
    <w:rsid w:val="009378CA"/>
    <w:rsid w:val="0095025E"/>
    <w:rsid w:val="00955C4C"/>
    <w:rsid w:val="00973A06"/>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16"/>
    <w:rsid w:val="00AA53DB"/>
    <w:rsid w:val="00AB1E27"/>
    <w:rsid w:val="00AB239A"/>
    <w:rsid w:val="00AC39FB"/>
    <w:rsid w:val="00AD53C7"/>
    <w:rsid w:val="00AD7ADC"/>
    <w:rsid w:val="00AE08EB"/>
    <w:rsid w:val="00AF21D4"/>
    <w:rsid w:val="00AF3414"/>
    <w:rsid w:val="00B00BBE"/>
    <w:rsid w:val="00B04213"/>
    <w:rsid w:val="00B10710"/>
    <w:rsid w:val="00B208FA"/>
    <w:rsid w:val="00B25C12"/>
    <w:rsid w:val="00B2766F"/>
    <w:rsid w:val="00B31ABC"/>
    <w:rsid w:val="00B445ED"/>
    <w:rsid w:val="00B55695"/>
    <w:rsid w:val="00B6099E"/>
    <w:rsid w:val="00B6300F"/>
    <w:rsid w:val="00B669BA"/>
    <w:rsid w:val="00B70389"/>
    <w:rsid w:val="00B84623"/>
    <w:rsid w:val="00BA51EF"/>
    <w:rsid w:val="00BB66D5"/>
    <w:rsid w:val="00BC7E6E"/>
    <w:rsid w:val="00BD64F9"/>
    <w:rsid w:val="00BD6AD9"/>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6C65"/>
    <w:rsid w:val="00CB7047"/>
    <w:rsid w:val="00CD1DDC"/>
    <w:rsid w:val="00CF2942"/>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D7EB3"/>
    <w:rsid w:val="00DE2A08"/>
    <w:rsid w:val="00DE2B4D"/>
    <w:rsid w:val="00E00E44"/>
    <w:rsid w:val="00E049A8"/>
    <w:rsid w:val="00E12ECB"/>
    <w:rsid w:val="00E1451F"/>
    <w:rsid w:val="00E15A72"/>
    <w:rsid w:val="00E15E28"/>
    <w:rsid w:val="00E16577"/>
    <w:rsid w:val="00E36051"/>
    <w:rsid w:val="00E40217"/>
    <w:rsid w:val="00E544FA"/>
    <w:rsid w:val="00E55E83"/>
    <w:rsid w:val="00E5792E"/>
    <w:rsid w:val="00E6077C"/>
    <w:rsid w:val="00E6618E"/>
    <w:rsid w:val="00E743ED"/>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7D9E"/>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4F9"/>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967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2_RL2/TSGR2_111-e/Docs/R2-2006625.zip" TargetMode="External"/><Relationship Id="rId117" Type="http://schemas.openxmlformats.org/officeDocument/2006/relationships/hyperlink" Target="http://www.3gpp.org/ftp/TSG_RAN/WG3_Iu/TSGR3_109-e/Docs/R3-205415.zip" TargetMode="External"/><Relationship Id="rId21" Type="http://schemas.openxmlformats.org/officeDocument/2006/relationships/hyperlink" Target="http://www.3gpp.org/ftp/TSG_RAN/WG1_RL1/TSGR1_102-e/Docs/R1-2007310.zip" TargetMode="External"/><Relationship Id="rId42" Type="http://schemas.openxmlformats.org/officeDocument/2006/relationships/hyperlink" Target="http://www.3gpp.org/ftp/TSG_RAN/WG2_RL2/TSGR2_111-e/Docs/R2-2007200.zip" TargetMode="External"/><Relationship Id="rId47" Type="http://schemas.openxmlformats.org/officeDocument/2006/relationships/hyperlink" Target="http://www.3gpp.org/ftp/TSG_RAN/WG2_RL2/TSGR2_111-e/Docs/R2-2007314.zip" TargetMode="External"/><Relationship Id="rId63" Type="http://schemas.openxmlformats.org/officeDocument/2006/relationships/hyperlink" Target="http://www.3gpp.org/ftp/TSG_RAN/WG2_RL2/TSGR2_111-e/Docs/R2-2008026.zip" TargetMode="External"/><Relationship Id="rId68" Type="http://schemas.openxmlformats.org/officeDocument/2006/relationships/hyperlink" Target="http://www.3gpp.org/ftp/TSG_RAN/WG3_Iu/TSGR3_109-e/Docs/R3-204734.zip" TargetMode="External"/><Relationship Id="rId84" Type="http://schemas.openxmlformats.org/officeDocument/2006/relationships/hyperlink" Target="http://www.3gpp.org/ftp/TSG_RAN/WG3_Iu/TSGR3_109-e/Docs/R3-204917.zip" TargetMode="External"/><Relationship Id="rId89" Type="http://schemas.openxmlformats.org/officeDocument/2006/relationships/hyperlink" Target="http://www.3gpp.org/ftp/TSG_RAN/WG3_Iu/TSGR3_109-e/Docs/R3-205164.zip" TargetMode="External"/><Relationship Id="rId112" Type="http://schemas.openxmlformats.org/officeDocument/2006/relationships/hyperlink" Target="http://www.3gpp.org/ftp/TSG_RAN/WG3_Iu/TSGR3_109-e/Docs/R3-205352.zip" TargetMode="External"/><Relationship Id="rId16" Type="http://schemas.openxmlformats.org/officeDocument/2006/relationships/hyperlink" Target="http://www.3gpp.org/ftp/TSG_RAN/WG1_RL1/TSGR1_102-e/Docs/R1-2006903.zip" TargetMode="External"/><Relationship Id="rId107" Type="http://schemas.openxmlformats.org/officeDocument/2006/relationships/hyperlink" Target="http://www.3gpp.org/ftp/TSG_RAN/WG3_Iu/TSGR3_109-e/Docs/R3-205293.zip" TargetMode="External"/><Relationship Id="rId11" Type="http://schemas.openxmlformats.org/officeDocument/2006/relationships/hyperlink" Target="http://www.3gpp.org/ftp/TSG_RAN/WG1_RL1/TSGR1_102-e/Docs/R1-2006382.zip" TargetMode="External"/><Relationship Id="rId32" Type="http://schemas.openxmlformats.org/officeDocument/2006/relationships/hyperlink" Target="http://www.3gpp.org/ftp/TSG_RAN/WG2_RL2/TSGR2_111-e/Docs/R2-2006961.zip" TargetMode="External"/><Relationship Id="rId37" Type="http://schemas.openxmlformats.org/officeDocument/2006/relationships/hyperlink" Target="http://www.3gpp.org/ftp/TSG_RAN/WG2_RL2/TSGR2_111-e/Docs/R2-2007019.zip" TargetMode="External"/><Relationship Id="rId53" Type="http://schemas.openxmlformats.org/officeDocument/2006/relationships/hyperlink" Target="http://www.3gpp.org/ftp/TSG_RAN/WG2_RL2/TSGR2_111-e/Docs/R2-2007660.zip" TargetMode="External"/><Relationship Id="rId58" Type="http://schemas.openxmlformats.org/officeDocument/2006/relationships/hyperlink" Target="http://www.3gpp.org/ftp/TSG_RAN/WG2_RL2/TSGR2_111-e/Docs/R2-2007864.zip" TargetMode="External"/><Relationship Id="rId74" Type="http://schemas.openxmlformats.org/officeDocument/2006/relationships/hyperlink" Target="http://www.3gpp.org/ftp/TSG_RAN/WG3_Iu/TSGR3_109-e/Docs/R3-204795.zip" TargetMode="External"/><Relationship Id="rId79" Type="http://schemas.openxmlformats.org/officeDocument/2006/relationships/hyperlink" Target="http://www.3gpp.org/ftp/TSG_RAN/WG3_Iu/TSGR3_109-e/Docs/R3-204800.zip" TargetMode="External"/><Relationship Id="rId102" Type="http://schemas.openxmlformats.org/officeDocument/2006/relationships/hyperlink" Target="http://www.3gpp.org/ftp/TSG_RAN/WG3_Iu/TSGR3_109-e/Docs/R3-205249.zip" TargetMode="External"/><Relationship Id="rId123" Type="http://schemas.openxmlformats.org/officeDocument/2006/relationships/header" Target="header2.xml"/><Relationship Id="rId128"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http://www.3gpp.org/ftp/TSG_RAN/WG3_Iu/TSGR3_109-e/Docs/R3-205167.zip" TargetMode="External"/><Relationship Id="rId95" Type="http://schemas.openxmlformats.org/officeDocument/2006/relationships/hyperlink" Target="http://www.3gpp.org/ftp/TSG_RAN/WG3_Iu/TSGR3_109-e/Docs/R3-205172.zip" TargetMode="External"/><Relationship Id="rId19" Type="http://schemas.openxmlformats.org/officeDocument/2006/relationships/hyperlink" Target="http://www.3gpp.org/ftp/TSG_RAN/WG1_RL1/TSGR1_102-e/Docs/R1-2007241.zip" TargetMode="External"/><Relationship Id="rId14" Type="http://schemas.openxmlformats.org/officeDocument/2006/relationships/hyperlink" Target="http://www.3gpp.org/ftp/TSG_RAN/WG1_RL1/TSGR1_102-e/Docs/R1-2006403.zip" TargetMode="External"/><Relationship Id="rId22" Type="http://schemas.openxmlformats.org/officeDocument/2006/relationships/hyperlink" Target="http://www.3gpp.org/ftp/TSG_RAN/WG1_RL1/TSGR1_102-e/Docs/R1-2007322.zip" TargetMode="External"/><Relationship Id="rId27" Type="http://schemas.openxmlformats.org/officeDocument/2006/relationships/hyperlink" Target="http://www.3gpp.org/ftp/TSG_RAN/WG2_RL2/TSGR2_111-e/Docs/R2-2006626.zip" TargetMode="External"/><Relationship Id="rId30" Type="http://schemas.openxmlformats.org/officeDocument/2006/relationships/hyperlink" Target="http://www.3gpp.org/ftp/TSG_RAN/WG2_RL2/TSGR2_111-e/Docs/R2-2006948.zip" TargetMode="External"/><Relationship Id="rId35" Type="http://schemas.openxmlformats.org/officeDocument/2006/relationships/hyperlink" Target="http://www.3gpp.org/ftp/TSG_RAN/WG2_RL2/TSGR2_111-e/Docs/R2-2006966.zip" TargetMode="External"/><Relationship Id="rId43" Type="http://schemas.openxmlformats.org/officeDocument/2006/relationships/hyperlink" Target="http://www.3gpp.org/ftp/TSG_RAN/WG2_RL2/TSGR2_111-e/Docs/R2-2007201.zip" TargetMode="External"/><Relationship Id="rId48" Type="http://schemas.openxmlformats.org/officeDocument/2006/relationships/hyperlink" Target="http://www.3gpp.org/ftp/TSG_RAN/WG2_RL2/TSGR2_111-e/Docs/R2-2007487.zip" TargetMode="External"/><Relationship Id="rId56" Type="http://schemas.openxmlformats.org/officeDocument/2006/relationships/hyperlink" Target="http://www.3gpp.org/ftp/TSG_RAN/WG2_RL2/TSGR2_111-e/Docs/R2-2007840.zip" TargetMode="External"/><Relationship Id="rId64" Type="http://schemas.openxmlformats.org/officeDocument/2006/relationships/hyperlink" Target="http://www.3gpp.org/ftp/TSG_RAN/WG3_Iu/TSGR3_109-e/Docs/R3-204660.zip" TargetMode="External"/><Relationship Id="rId69" Type="http://schemas.openxmlformats.org/officeDocument/2006/relationships/hyperlink" Target="http://www.3gpp.org/ftp/TSG_RAN/WG3_Iu/TSGR3_109-e/Docs/R3-204735.zip" TargetMode="External"/><Relationship Id="rId77" Type="http://schemas.openxmlformats.org/officeDocument/2006/relationships/hyperlink" Target="http://www.3gpp.org/ftp/TSG_RAN/WG3_Iu/TSGR3_109-e/Docs/R3-204798.zip" TargetMode="External"/><Relationship Id="rId100" Type="http://schemas.openxmlformats.org/officeDocument/2006/relationships/hyperlink" Target="http://www.3gpp.org/ftp/TSG_RAN/WG3_Iu/TSGR3_109-e/Docs/R3-205225.zip" TargetMode="External"/><Relationship Id="rId105" Type="http://schemas.openxmlformats.org/officeDocument/2006/relationships/hyperlink" Target="http://www.3gpp.org/ftp/TSG_RAN/WG3_Iu/TSGR3_109-e/Docs/R3-205265.zip" TargetMode="External"/><Relationship Id="rId113" Type="http://schemas.openxmlformats.org/officeDocument/2006/relationships/hyperlink" Target="http://www.3gpp.org/ftp/TSG_RAN/WG3_Iu/TSGR3_109-e/Docs/R3-205411.zip" TargetMode="External"/><Relationship Id="rId118" Type="http://schemas.openxmlformats.org/officeDocument/2006/relationships/hyperlink" Target="http://www.3gpp.org/ftp/TSG_RAN/WG3_Iu/TSGR3_109-e/Docs/R3-205416.zip" TargetMode="External"/><Relationship Id="rId126" Type="http://schemas.openxmlformats.org/officeDocument/2006/relationships/header" Target="header3.xml"/><Relationship Id="rId8" Type="http://schemas.openxmlformats.org/officeDocument/2006/relationships/hyperlink" Target="mailto:ghampel@qti.qualcomm.com" TargetMode="External"/><Relationship Id="rId51" Type="http://schemas.openxmlformats.org/officeDocument/2006/relationships/hyperlink" Target="http://www.3gpp.org/ftp/TSG_RAN/WG2_RL2/TSGR2_111-e/Docs/R2-2007658.zip" TargetMode="External"/><Relationship Id="rId72" Type="http://schemas.openxmlformats.org/officeDocument/2006/relationships/hyperlink" Target="http://www.3gpp.org/ftp/TSG_RAN/WG3_Iu/TSGR3_109-e/Docs/R3-204747.zip" TargetMode="External"/><Relationship Id="rId80" Type="http://schemas.openxmlformats.org/officeDocument/2006/relationships/hyperlink" Target="http://www.3gpp.org/ftp/TSG_RAN/WG3_Iu/TSGR3_109-e/Docs/R3-204867.zip" TargetMode="External"/><Relationship Id="rId85" Type="http://schemas.openxmlformats.org/officeDocument/2006/relationships/hyperlink" Target="http://www.3gpp.org/ftp/TSG_RAN/WG3_Iu/TSGR3_109-e/Docs/R3-205063.zip" TargetMode="External"/><Relationship Id="rId93" Type="http://schemas.openxmlformats.org/officeDocument/2006/relationships/hyperlink" Target="http://www.3gpp.org/ftp/TSG_RAN/WG3_Iu/TSGR3_109-e/Docs/R3-205170.zip" TargetMode="External"/><Relationship Id="rId98" Type="http://schemas.openxmlformats.org/officeDocument/2006/relationships/hyperlink" Target="http://www.3gpp.org/ftp/TSG_RAN/WG3_Iu/TSGR3_109-e/Docs/R3-205223.zip" TargetMode="External"/><Relationship Id="rId121" Type="http://schemas.openxmlformats.org/officeDocument/2006/relationships/hyperlink" Target="http://www.3gpp.org/ftp/TSG_RAN/WG3_Iu/TSGR3_109-e/Docs/R3-205425.zip" TargetMode="External"/><Relationship Id="rId3" Type="http://schemas.openxmlformats.org/officeDocument/2006/relationships/settings" Target="settings.xml"/><Relationship Id="rId12" Type="http://schemas.openxmlformats.org/officeDocument/2006/relationships/hyperlink" Target="http://www.3gpp.org/ftp/TSG_RAN/WG1_RL1/TSGR1_102-e/Docs/R1-2006383.zip" TargetMode="External"/><Relationship Id="rId17" Type="http://schemas.openxmlformats.org/officeDocument/2006/relationships/hyperlink" Target="http://www.3gpp.org/ftp/TSG_RAN/WG1_RL1/TSGR1_102-e/Docs/R1-2006904.zip" TargetMode="External"/><Relationship Id="rId25" Type="http://schemas.openxmlformats.org/officeDocument/2006/relationships/hyperlink" Target="http://www.3gpp.org/ftp/TSG_RAN/WG2_RL2/TSGR2_111-e/Docs/R2-2006624.zip" TargetMode="External"/><Relationship Id="rId33" Type="http://schemas.openxmlformats.org/officeDocument/2006/relationships/hyperlink" Target="http://www.3gpp.org/ftp/TSG_RAN/WG2_RL2/TSGR2_111-e/Docs/R2-2006964.zip" TargetMode="External"/><Relationship Id="rId38" Type="http://schemas.openxmlformats.org/officeDocument/2006/relationships/hyperlink" Target="http://www.3gpp.org/ftp/TSG_RAN/WG2_RL2/TSGR2_111-e/Docs/R2-2007023.zip" TargetMode="External"/><Relationship Id="rId46" Type="http://schemas.openxmlformats.org/officeDocument/2006/relationships/hyperlink" Target="http://www.3gpp.org/ftp/TSG_RAN/WG2_RL2/TSGR2_111-e/Docs/R2-2007313.zip" TargetMode="External"/><Relationship Id="rId59" Type="http://schemas.openxmlformats.org/officeDocument/2006/relationships/hyperlink" Target="http://www.3gpp.org/ftp/TSG_RAN/WG2_RL2/TSGR2_111-e/Docs/R2-2007865.zip" TargetMode="External"/><Relationship Id="rId67" Type="http://schemas.openxmlformats.org/officeDocument/2006/relationships/hyperlink" Target="http://www.3gpp.org/ftp/TSG_RAN/WG3_Iu/TSGR3_109-e/Docs/R3-204733.zip" TargetMode="External"/><Relationship Id="rId103" Type="http://schemas.openxmlformats.org/officeDocument/2006/relationships/hyperlink" Target="http://www.3gpp.org/ftp/TSG_RAN/WG3_Iu/TSGR3_109-e/Docs/R3-205251.zip" TargetMode="External"/><Relationship Id="rId108" Type="http://schemas.openxmlformats.org/officeDocument/2006/relationships/hyperlink" Target="http://www.3gpp.org/ftp/TSG_RAN/WG3_Iu/TSGR3_109-e/Docs/R3-205294.zip" TargetMode="External"/><Relationship Id="rId116" Type="http://schemas.openxmlformats.org/officeDocument/2006/relationships/hyperlink" Target="http://www.3gpp.org/ftp/TSG_RAN/WG3_Iu/TSGR3_109-e/Docs/R3-205414.zip" TargetMode="External"/><Relationship Id="rId124" Type="http://schemas.openxmlformats.org/officeDocument/2006/relationships/footer" Target="footer1.xml"/><Relationship Id="rId129" Type="http://schemas.openxmlformats.org/officeDocument/2006/relationships/theme" Target="theme/theme1.xml"/><Relationship Id="rId20" Type="http://schemas.openxmlformats.org/officeDocument/2006/relationships/hyperlink" Target="http://www.3gpp.org/ftp/TSG_RAN/WG1_RL1/TSGR1_102-e/Docs/R1-2007287.zip" TargetMode="External"/><Relationship Id="rId41" Type="http://schemas.openxmlformats.org/officeDocument/2006/relationships/hyperlink" Target="http://www.3gpp.org/ftp/TSG_RAN/WG2_RL2/TSGR2_111-e/Docs/R2-2007167.zip" TargetMode="External"/><Relationship Id="rId54" Type="http://schemas.openxmlformats.org/officeDocument/2006/relationships/hyperlink" Target="http://www.3gpp.org/ftp/TSG_RAN/WG2_RL2/TSGR2_111-e/Docs/R2-2007689.zip" TargetMode="External"/><Relationship Id="rId62" Type="http://schemas.openxmlformats.org/officeDocument/2006/relationships/hyperlink" Target="http://www.3gpp.org/ftp/TSG_RAN/WG2_RL2/TSGR2_111-e/Docs/R2-2008025.zip" TargetMode="External"/><Relationship Id="rId70" Type="http://schemas.openxmlformats.org/officeDocument/2006/relationships/hyperlink" Target="http://www.3gpp.org/ftp/TSG_RAN/WG3_Iu/TSGR3_109-e/Docs/R3-204745.zip" TargetMode="External"/><Relationship Id="rId75" Type="http://schemas.openxmlformats.org/officeDocument/2006/relationships/hyperlink" Target="http://www.3gpp.org/ftp/TSG_RAN/WG3_Iu/TSGR3_109-e/Docs/R3-204796.zip" TargetMode="External"/><Relationship Id="rId83" Type="http://schemas.openxmlformats.org/officeDocument/2006/relationships/hyperlink" Target="http://www.3gpp.org/ftp/TSG_RAN/WG3_Iu/TSGR3_109-e/Docs/R3-204870.zip" TargetMode="External"/><Relationship Id="rId88" Type="http://schemas.openxmlformats.org/officeDocument/2006/relationships/hyperlink" Target="http://www.3gpp.org/ftp/TSG_RAN/WG3_Iu/TSGR3_109-e/Docs/R3-205163.zip" TargetMode="External"/><Relationship Id="rId91" Type="http://schemas.openxmlformats.org/officeDocument/2006/relationships/hyperlink" Target="http://www.3gpp.org/ftp/TSG_RAN/WG3_Iu/TSGR3_109-e/Docs/R3-205168.zip" TargetMode="External"/><Relationship Id="rId96" Type="http://schemas.openxmlformats.org/officeDocument/2006/relationships/hyperlink" Target="http://www.3gpp.org/ftp/TSG_RAN/WG3_Iu/TSGR3_109-e/Docs/R3-205221.zip" TargetMode="External"/><Relationship Id="rId111" Type="http://schemas.openxmlformats.org/officeDocument/2006/relationships/hyperlink" Target="http://www.3gpp.org/ftp/TSG_RAN/WG3_Iu/TSGR3_109-e/Docs/R3-205297.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3gpp.org/ftp/TSG_RAN/WG1_RL1/TSGR1_102-e/Docs/R1-2006581.zip" TargetMode="External"/><Relationship Id="rId23" Type="http://schemas.openxmlformats.org/officeDocument/2006/relationships/hyperlink" Target="http://www.3gpp.org/ftp/TSG_RAN/WG1_RL1/TSGR1_102-e/Docs/R1-2007352.zip" TargetMode="External"/><Relationship Id="rId28" Type="http://schemas.openxmlformats.org/officeDocument/2006/relationships/hyperlink" Target="http://www.3gpp.org/ftp/TSG_RAN/WG2_RL2/TSGR2_111-e/Docs/R2-2006946.zip" TargetMode="External"/><Relationship Id="rId36" Type="http://schemas.openxmlformats.org/officeDocument/2006/relationships/hyperlink" Target="http://www.3gpp.org/ftp/TSG_RAN/WG2_RL2/TSGR2_111-e/Docs/R2-2006967.zip" TargetMode="External"/><Relationship Id="rId49" Type="http://schemas.openxmlformats.org/officeDocument/2006/relationships/hyperlink" Target="http://www.3gpp.org/ftp/TSG_RAN/WG2_RL2/TSGR2_111-e/Docs/R2-2007488.zip" TargetMode="External"/><Relationship Id="rId57" Type="http://schemas.openxmlformats.org/officeDocument/2006/relationships/hyperlink" Target="http://www.3gpp.org/ftp/TSG_RAN/WG2_RL2/TSGR2_111-e/Docs/R2-2007863.zip" TargetMode="External"/><Relationship Id="rId106" Type="http://schemas.openxmlformats.org/officeDocument/2006/relationships/hyperlink" Target="http://www.3gpp.org/ftp/TSG_RAN/WG3_Iu/TSGR3_109-e/Docs/R3-205292.zip" TargetMode="External"/><Relationship Id="rId114" Type="http://schemas.openxmlformats.org/officeDocument/2006/relationships/hyperlink" Target="http://www.3gpp.org/ftp/TSG_RAN/WG3_Iu/TSGR3_109-e/Docs/R3-205412.zip" TargetMode="External"/><Relationship Id="rId119" Type="http://schemas.openxmlformats.org/officeDocument/2006/relationships/hyperlink" Target="http://www.3gpp.org/ftp/TSG_RAN/WG3_Iu/TSGR3_109-e/Docs/R3-205417.zip" TargetMode="External"/><Relationship Id="rId127" Type="http://schemas.openxmlformats.org/officeDocument/2006/relationships/footer" Target="footer3.xml"/><Relationship Id="rId10" Type="http://schemas.openxmlformats.org/officeDocument/2006/relationships/hyperlink" Target="http://www.3gpp.org/ftp/TSG_RAN/WG1_RL1/TSGR1_102-e/Docs/R1-2005261.zip" TargetMode="External"/><Relationship Id="rId31" Type="http://schemas.openxmlformats.org/officeDocument/2006/relationships/hyperlink" Target="http://www.3gpp.org/ftp/TSG_RAN/WG2_RL2/TSGR2_111-e/Docs/R2-2006960.zip" TargetMode="External"/><Relationship Id="rId44" Type="http://schemas.openxmlformats.org/officeDocument/2006/relationships/hyperlink" Target="http://www.3gpp.org/ftp/TSG_RAN/WG2_RL2/TSGR2_111-e/Docs/R2-2007295.zip" TargetMode="External"/><Relationship Id="rId52" Type="http://schemas.openxmlformats.org/officeDocument/2006/relationships/hyperlink" Target="http://www.3gpp.org/ftp/TSG_RAN/WG2_RL2/TSGR2_111-e/Docs/R2-2007659.zip" TargetMode="External"/><Relationship Id="rId60" Type="http://schemas.openxmlformats.org/officeDocument/2006/relationships/hyperlink" Target="http://www.3gpp.org/ftp/TSG_RAN/WG2_RL2/TSGR2_111-e/Docs/R2-2007984.zip" TargetMode="External"/><Relationship Id="rId65" Type="http://schemas.openxmlformats.org/officeDocument/2006/relationships/hyperlink" Target="http://www.3gpp.org/ftp/TSG_RAN/WG3_Iu/TSGR3_109-e/Docs/R3-204698.zip" TargetMode="External"/><Relationship Id="rId73" Type="http://schemas.openxmlformats.org/officeDocument/2006/relationships/hyperlink" Target="http://www.3gpp.org/ftp/TSG_RAN/WG3_Iu/TSGR3_109-e/Docs/R3-204794.zip" TargetMode="External"/><Relationship Id="rId78" Type="http://schemas.openxmlformats.org/officeDocument/2006/relationships/hyperlink" Target="http://www.3gpp.org/ftp/TSG_RAN/WG3_Iu/TSGR3_109-e/Docs/R3-204799.zip" TargetMode="External"/><Relationship Id="rId81" Type="http://schemas.openxmlformats.org/officeDocument/2006/relationships/hyperlink" Target="http://www.3gpp.org/ftp/TSG_RAN/WG3_Iu/TSGR3_109-e/Docs/R3-204868.zip" TargetMode="External"/><Relationship Id="rId86" Type="http://schemas.openxmlformats.org/officeDocument/2006/relationships/hyperlink" Target="http://www.3gpp.org/ftp/TSG_RAN/WG3_Iu/TSGR3_109-e/Docs/R3-205064.zip" TargetMode="External"/><Relationship Id="rId94" Type="http://schemas.openxmlformats.org/officeDocument/2006/relationships/hyperlink" Target="http://www.3gpp.org/ftp/TSG_RAN/WG3_Iu/TSGR3_109-e/Docs/R3-205171.zip" TargetMode="External"/><Relationship Id="rId99" Type="http://schemas.openxmlformats.org/officeDocument/2006/relationships/hyperlink" Target="http://www.3gpp.org/ftp/TSG_RAN/WG3_Iu/TSGR3_109-e/Docs/R3-205224.zip" TargetMode="External"/><Relationship Id="rId101" Type="http://schemas.openxmlformats.org/officeDocument/2006/relationships/hyperlink" Target="http://www.3gpp.org/ftp/TSG_RAN/WG3_Iu/TSGR3_109-e/Docs/R3-205226.zip" TargetMode="External"/><Relationship Id="rId12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TSG_RAN/WG1_RL1/TSGR1_102-e/Docs/R1-2005260.zip" TargetMode="External"/><Relationship Id="rId13" Type="http://schemas.openxmlformats.org/officeDocument/2006/relationships/hyperlink" Target="http://www.3gpp.org/ftp/TSG_RAN/WG1_RL1/TSGR1_102-e/Docs/R1-2006384.zip" TargetMode="External"/><Relationship Id="rId18" Type="http://schemas.openxmlformats.org/officeDocument/2006/relationships/hyperlink" Target="http://www.3gpp.org/ftp/TSG_RAN/WG1_RL1/TSGR1_102-e/Docs/R1-2006905.zip" TargetMode="External"/><Relationship Id="rId39" Type="http://schemas.openxmlformats.org/officeDocument/2006/relationships/hyperlink" Target="http://www.3gpp.org/ftp/TSG_RAN/WG2_RL2/TSGR2_111-e/Docs/R2-2007165.zip" TargetMode="External"/><Relationship Id="rId109" Type="http://schemas.openxmlformats.org/officeDocument/2006/relationships/hyperlink" Target="http://www.3gpp.org/ftp/TSG_RAN/WG3_Iu/TSGR3_109-e/Docs/R3-205295.zip" TargetMode="External"/><Relationship Id="rId34" Type="http://schemas.openxmlformats.org/officeDocument/2006/relationships/hyperlink" Target="http://www.3gpp.org/ftp/TSG_RAN/WG2_RL2/TSGR2_111-e/Docs/R2-2006965.zip" TargetMode="External"/><Relationship Id="rId50" Type="http://schemas.openxmlformats.org/officeDocument/2006/relationships/hyperlink" Target="http://www.3gpp.org/ftp/TSG_RAN/WG2_RL2/TSGR2_111-e/Docs/R2-2007501.zip" TargetMode="External"/><Relationship Id="rId55" Type="http://schemas.openxmlformats.org/officeDocument/2006/relationships/hyperlink" Target="http://www.3gpp.org/ftp/TSG_RAN/WG2_RL2/TSGR2_111-e/Docs/R2-2007773.zip" TargetMode="External"/><Relationship Id="rId76" Type="http://schemas.openxmlformats.org/officeDocument/2006/relationships/hyperlink" Target="http://www.3gpp.org/ftp/TSG_RAN/WG3_Iu/TSGR3_109-e/Docs/R3-204797.zip" TargetMode="External"/><Relationship Id="rId97" Type="http://schemas.openxmlformats.org/officeDocument/2006/relationships/hyperlink" Target="http://www.3gpp.org/ftp/TSG_RAN/WG3_Iu/TSGR3_109-e/Docs/R3-205222.zip" TargetMode="External"/><Relationship Id="rId104" Type="http://schemas.openxmlformats.org/officeDocument/2006/relationships/hyperlink" Target="http://www.3gpp.org/ftp/TSG_RAN/WG3_Iu/TSGR3_109-e/Docs/R3-205264.zip" TargetMode="External"/><Relationship Id="rId120" Type="http://schemas.openxmlformats.org/officeDocument/2006/relationships/hyperlink" Target="http://www.3gpp.org/ftp/TSG_RAN/WG3_Iu/TSGR3_109-e/Docs/R3-205418.zip" TargetMode="External"/><Relationship Id="rId125" Type="http://schemas.openxmlformats.org/officeDocument/2006/relationships/footer" Target="footer2.xml"/><Relationship Id="rId7" Type="http://schemas.openxmlformats.org/officeDocument/2006/relationships/hyperlink" Target="http://www.3gpp.org/ftp/tsg_ran/TSG_RAN/TSGR_88/Docs/RP-201293.zip" TargetMode="External"/><Relationship Id="rId71" Type="http://schemas.openxmlformats.org/officeDocument/2006/relationships/hyperlink" Target="http://www.3gpp.org/ftp/TSG_RAN/WG3_Iu/TSGR3_109-e/Docs/R3-204746.zip" TargetMode="External"/><Relationship Id="rId92" Type="http://schemas.openxmlformats.org/officeDocument/2006/relationships/hyperlink" Target="http://www.3gpp.org/ftp/TSG_RAN/WG3_Iu/TSGR3_109-e/Docs/R3-205169.zip" TargetMode="External"/><Relationship Id="rId2" Type="http://schemas.openxmlformats.org/officeDocument/2006/relationships/styles" Target="styles.xml"/><Relationship Id="rId29" Type="http://schemas.openxmlformats.org/officeDocument/2006/relationships/hyperlink" Target="http://www.3gpp.org/ftp/TSG_RAN/WG2_RL2/TSGR2_111-e/Docs/R2-2006947.zip" TargetMode="External"/><Relationship Id="rId24" Type="http://schemas.openxmlformats.org/officeDocument/2006/relationships/hyperlink" Target="http://www.3gpp.org/ftp/TSG_RAN/WG1_RL1/TSGR1_102-e/Docs/R1-2007388.zip" TargetMode="External"/><Relationship Id="rId40" Type="http://schemas.openxmlformats.org/officeDocument/2006/relationships/hyperlink" Target="http://www.3gpp.org/ftp/TSG_RAN/WG2_RL2/TSGR2_111-e/Docs/R2-2007166.zip" TargetMode="External"/><Relationship Id="rId45" Type="http://schemas.openxmlformats.org/officeDocument/2006/relationships/hyperlink" Target="http://www.3gpp.org/ftp/TSG_RAN/WG2_RL2/TSGR2_111-e/Docs/R2-2007312.zip" TargetMode="External"/><Relationship Id="rId66" Type="http://schemas.openxmlformats.org/officeDocument/2006/relationships/hyperlink" Target="http://www.3gpp.org/ftp/TSG_RAN/WG3_Iu/TSGR3_109-e/Docs/R3-204732.zip" TargetMode="External"/><Relationship Id="rId87" Type="http://schemas.openxmlformats.org/officeDocument/2006/relationships/hyperlink" Target="http://www.3gpp.org/ftp/TSG_RAN/WG3_Iu/TSGR3_109-e/Docs/R3-205162.zip" TargetMode="External"/><Relationship Id="rId110" Type="http://schemas.openxmlformats.org/officeDocument/2006/relationships/hyperlink" Target="http://www.3gpp.org/ftp/TSG_RAN/WG3_Iu/TSGR3_109-e/Docs/R3-205296.zip" TargetMode="External"/><Relationship Id="rId115" Type="http://schemas.openxmlformats.org/officeDocument/2006/relationships/hyperlink" Target="http://www.3gpp.org/ftp/TSG_RAN/WG3_Iu/TSGR3_109-e/Docs/R3-205413.zip" TargetMode="External"/><Relationship Id="rId61" Type="http://schemas.openxmlformats.org/officeDocument/2006/relationships/hyperlink" Target="http://www.3gpp.org/ftp/TSG_RAN/WG2_RL2/TSGR2_111-e/Docs/R2-2008024.zip" TargetMode="External"/><Relationship Id="rId82" Type="http://schemas.openxmlformats.org/officeDocument/2006/relationships/hyperlink" Target="http://www.3gpp.org/ftp/TSG_RAN/WG3_Iu/TSGR3_109-e/Docs/R3-2048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9</Pages>
  <Words>4487</Words>
  <Characters>25581</Characters>
  <Application>Microsoft Office Word</Application>
  <DocSecurity>0</DocSecurity>
  <Lines>213</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30008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QC-111e3</cp:lastModifiedBy>
  <cp:revision>8</cp:revision>
  <dcterms:created xsi:type="dcterms:W3CDTF">2020-09-02T22:05:00Z</dcterms:created>
  <dcterms:modified xsi:type="dcterms:W3CDTF">2020-09-07T18:44:00Z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